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55827B42" w:rsidR="00D41207" w:rsidRPr="00DB3EA1"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0E155F" w:rsidRPr="000E155F">
        <w:rPr>
          <w:rFonts w:ascii="Arial" w:hAnsi="Arial" w:cs="Arial"/>
          <w:b/>
          <w:bCs/>
          <w:sz w:val="24"/>
          <w:szCs w:val="24"/>
        </w:rPr>
        <w:t>Meeting</w:t>
      </w:r>
      <w:r w:rsidR="000E155F" w:rsidRPr="00A80D3B">
        <w:rPr>
          <w:rFonts w:ascii="Arial" w:hAnsi="Arial" w:cs="Arial"/>
          <w:b/>
          <w:bCs/>
          <w:sz w:val="28"/>
        </w:rPr>
        <w:t xml:space="preserve"> </w:t>
      </w:r>
      <w:r w:rsidR="00CD4E4D" w:rsidRPr="00415B9D">
        <w:rPr>
          <w:rFonts w:ascii="Arial" w:hAnsi="Arial" w:cs="Arial"/>
          <w:b/>
          <w:bCs/>
          <w:sz w:val="24"/>
          <w:szCs w:val="24"/>
        </w:rPr>
        <w:t>#1</w:t>
      </w:r>
      <w:r w:rsidR="00A96327" w:rsidRPr="00415B9D">
        <w:rPr>
          <w:rFonts w:ascii="Arial" w:hAnsi="Arial" w:cs="Arial"/>
          <w:b/>
          <w:bCs/>
          <w:sz w:val="24"/>
          <w:szCs w:val="24"/>
        </w:rPr>
        <w:t>1</w:t>
      </w:r>
      <w:r w:rsidR="003C78C0" w:rsidRPr="00415B9D">
        <w:rPr>
          <w:rFonts w:ascii="Arial" w:hAnsi="Arial" w:cs="Arial"/>
          <w:b/>
          <w:bCs/>
          <w:sz w:val="24"/>
          <w:szCs w:val="24"/>
        </w:rPr>
        <w:t>2</w:t>
      </w:r>
      <w:r w:rsidR="007062A4" w:rsidRPr="00415B9D">
        <w:rPr>
          <w:rFonts w:ascii="Arial" w:hAnsi="Arial" w:cs="Arial"/>
          <w:b/>
          <w:bCs/>
          <w:sz w:val="24"/>
          <w:szCs w:val="24"/>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w:t>
      </w:r>
      <w:r w:rsidR="00A96327">
        <w:rPr>
          <w:rFonts w:ascii="Arial" w:hAnsi="Arial"/>
          <w:b/>
          <w:sz w:val="24"/>
          <w:szCs w:val="24"/>
        </w:rPr>
        <w:t>2</w:t>
      </w:r>
      <w:r w:rsidR="00BB0C77">
        <w:rPr>
          <w:rFonts w:ascii="Arial" w:hAnsi="Arial"/>
          <w:b/>
          <w:sz w:val="24"/>
          <w:szCs w:val="24"/>
        </w:rPr>
        <w:t>3</w:t>
      </w:r>
      <w:r w:rsidR="00C83A2D">
        <w:rPr>
          <w:rFonts w:ascii="Arial" w:hAnsi="Arial"/>
          <w:b/>
          <w:sz w:val="24"/>
          <w:szCs w:val="24"/>
        </w:rPr>
        <w:t>03145</w:t>
      </w:r>
    </w:p>
    <w:p w14:paraId="5778AAA7" w14:textId="4D9BBA65" w:rsidR="000E155F" w:rsidRPr="000E155F" w:rsidRDefault="00685F14" w:rsidP="000E155F">
      <w:pPr>
        <w:tabs>
          <w:tab w:val="center" w:pos="4536"/>
          <w:tab w:val="right" w:pos="9072"/>
        </w:tabs>
        <w:rPr>
          <w:rFonts w:ascii="Arial" w:eastAsia="MS Mincho" w:hAnsi="Arial" w:cs="Arial"/>
          <w:b/>
          <w:bCs/>
          <w:sz w:val="24"/>
          <w:szCs w:val="24"/>
          <w:lang w:eastAsia="ja-JP"/>
        </w:rPr>
      </w:pPr>
      <w:bookmarkStart w:id="2" w:name="_Hlk36104658"/>
      <w:bookmarkEnd w:id="0"/>
      <w:proofErr w:type="gramStart"/>
      <w:r w:rsidRPr="00685F14">
        <w:rPr>
          <w:rFonts w:ascii="Arial" w:eastAsia="MS Mincho" w:hAnsi="Arial" w:cs="Arial"/>
          <w:b/>
          <w:bCs/>
          <w:sz w:val="24"/>
          <w:szCs w:val="24"/>
          <w:lang w:eastAsia="ja-JP"/>
        </w:rPr>
        <w:t>e-Meeting</w:t>
      </w:r>
      <w:proofErr w:type="gramEnd"/>
      <w:r w:rsidRPr="00685F14">
        <w:rPr>
          <w:rFonts w:ascii="Arial" w:eastAsia="MS Mincho" w:hAnsi="Arial" w:cs="Arial"/>
          <w:b/>
          <w:bCs/>
          <w:sz w:val="24"/>
          <w:szCs w:val="24"/>
          <w:lang w:eastAsia="ja-JP"/>
        </w:rPr>
        <w:t>, April 17</w:t>
      </w:r>
      <w:r w:rsidRPr="00685F14">
        <w:rPr>
          <w:rFonts w:ascii="Arial" w:eastAsia="MS Mincho" w:hAnsi="Arial" w:cs="Arial"/>
          <w:b/>
          <w:bCs/>
          <w:sz w:val="24"/>
          <w:szCs w:val="24"/>
          <w:vertAlign w:val="superscript"/>
          <w:lang w:eastAsia="ja-JP"/>
        </w:rPr>
        <w:t>th</w:t>
      </w:r>
      <w:r w:rsidRPr="00685F14">
        <w:rPr>
          <w:rFonts w:ascii="Arial" w:eastAsia="MS Mincho" w:hAnsi="Arial" w:cs="Arial"/>
          <w:b/>
          <w:bCs/>
          <w:sz w:val="24"/>
          <w:szCs w:val="24"/>
          <w:lang w:eastAsia="ja-JP"/>
        </w:rPr>
        <w:t xml:space="preserve"> – April 26</w:t>
      </w:r>
      <w:r w:rsidRPr="00685F14">
        <w:rPr>
          <w:rFonts w:ascii="Arial" w:eastAsia="MS Mincho" w:hAnsi="Arial" w:cs="Arial"/>
          <w:b/>
          <w:bCs/>
          <w:sz w:val="24"/>
          <w:szCs w:val="24"/>
          <w:vertAlign w:val="superscript"/>
          <w:lang w:eastAsia="ja-JP"/>
        </w:rPr>
        <w:t>th</w:t>
      </w:r>
      <w:r w:rsidRPr="00685F14">
        <w:rPr>
          <w:rFonts w:ascii="Arial" w:eastAsia="MS Mincho" w:hAnsi="Arial" w:cs="Arial"/>
          <w:b/>
          <w:bCs/>
          <w:sz w:val="24"/>
          <w:szCs w:val="24"/>
          <w:lang w:eastAsia="ja-JP"/>
        </w:rPr>
        <w:t>, 2023</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489B70F7"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685F14">
        <w:rPr>
          <w:rFonts w:ascii="Arial" w:eastAsia="맑은 고딕" w:hAnsi="Arial"/>
          <w:sz w:val="24"/>
          <w:szCs w:val="24"/>
          <w:lang w:eastAsia="ko-KR"/>
        </w:rPr>
        <w:t>9</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2524A66E" w:rsidR="006C7BF2" w:rsidRPr="00DB3EA1" w:rsidRDefault="006C7BF2" w:rsidP="00AD0B7D">
      <w:pPr>
        <w:spacing w:after="120"/>
        <w:ind w:left="1985" w:hangingChars="827" w:hanging="1985"/>
        <w:jc w:val="both"/>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996FE4">
        <w:rPr>
          <w:rFonts w:ascii="Arial" w:hAnsi="Arial"/>
          <w:sz w:val="24"/>
          <w:szCs w:val="24"/>
        </w:rPr>
        <w:t>N</w:t>
      </w:r>
      <w:r w:rsidR="007013DD" w:rsidRPr="007013DD">
        <w:rPr>
          <w:rFonts w:ascii="Arial" w:hAnsi="Arial"/>
          <w:sz w:val="24"/>
          <w:szCs w:val="24"/>
        </w:rPr>
        <w:t>etwork verified UE location for NR NTN</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0D4F6985" w14:textId="34B87A2E" w:rsidR="00F31DD2" w:rsidRDefault="007062A4" w:rsidP="00AD0B7D">
      <w:pPr>
        <w:jc w:val="both"/>
        <w:rPr>
          <w:lang w:eastAsia="ko-KR"/>
        </w:rPr>
      </w:pPr>
      <w:r>
        <w:rPr>
          <w:lang w:eastAsia="ko-KR"/>
        </w:rPr>
        <w:t>In RAN1 #112</w:t>
      </w:r>
      <w:r w:rsidR="0009524A">
        <w:rPr>
          <w:lang w:eastAsia="ko-KR"/>
        </w:rPr>
        <w:t>,</w:t>
      </w:r>
      <w:r w:rsidR="00F31DD2">
        <w:rPr>
          <w:lang w:eastAsia="ko-KR"/>
        </w:rPr>
        <w:t xml:space="preserve"> the following </w:t>
      </w:r>
      <w:r>
        <w:rPr>
          <w:lang w:eastAsia="ko-KR"/>
        </w:rPr>
        <w:t xml:space="preserve">agreements </w:t>
      </w:r>
      <w:proofErr w:type="gramStart"/>
      <w:r>
        <w:rPr>
          <w:lang w:eastAsia="ko-KR"/>
        </w:rPr>
        <w:t>were</w:t>
      </w:r>
      <w:r w:rsidR="00F31DD2">
        <w:rPr>
          <w:lang w:eastAsia="ko-KR"/>
        </w:rPr>
        <w:t xml:space="preserve"> made</w:t>
      </w:r>
      <w:proofErr w:type="gramEnd"/>
      <w:r w:rsidR="00F31DD2">
        <w:rPr>
          <w:lang w:eastAsia="ko-KR"/>
        </w:rPr>
        <w:t>:</w:t>
      </w:r>
    </w:p>
    <w:tbl>
      <w:tblPr>
        <w:tblStyle w:val="aff0"/>
        <w:tblW w:w="0" w:type="auto"/>
        <w:tblLook w:val="04A0" w:firstRow="1" w:lastRow="0" w:firstColumn="1" w:lastColumn="0" w:noHBand="0" w:noVBand="1"/>
      </w:tblPr>
      <w:tblGrid>
        <w:gridCol w:w="9742"/>
      </w:tblGrid>
      <w:tr w:rsidR="00F31DD2" w:rsidRPr="00304472" w14:paraId="1D366313" w14:textId="77777777" w:rsidTr="00F31DD2">
        <w:tc>
          <w:tcPr>
            <w:tcW w:w="9742" w:type="dxa"/>
          </w:tcPr>
          <w:p w14:paraId="37676E9D" w14:textId="77777777" w:rsidR="00304472" w:rsidRPr="00304472" w:rsidRDefault="00304472" w:rsidP="00304472">
            <w:pPr>
              <w:rPr>
                <w:sz w:val="18"/>
                <w:szCs w:val="18"/>
                <w:lang w:eastAsia="x-none"/>
              </w:rPr>
            </w:pPr>
            <w:r w:rsidRPr="00304472">
              <w:rPr>
                <w:sz w:val="18"/>
                <w:szCs w:val="18"/>
                <w:highlight w:val="green"/>
                <w:lang w:eastAsia="x-none"/>
              </w:rPr>
              <w:t>Agreement</w:t>
            </w:r>
          </w:p>
          <w:p w14:paraId="160B3F33" w14:textId="77777777" w:rsidR="00304472" w:rsidRPr="00304472" w:rsidRDefault="00304472" w:rsidP="00304472">
            <w:pPr>
              <w:rPr>
                <w:sz w:val="18"/>
                <w:szCs w:val="18"/>
              </w:rPr>
            </w:pPr>
            <w:r w:rsidRPr="00304472">
              <w:rPr>
                <w:sz w:val="18"/>
                <w:szCs w:val="18"/>
              </w:rPr>
              <w:t>Select one (or more) of the following options for enhancing UE Rx-</w:t>
            </w:r>
            <w:proofErr w:type="spellStart"/>
            <w:r w:rsidRPr="00304472">
              <w:rPr>
                <w:sz w:val="18"/>
                <w:szCs w:val="18"/>
              </w:rPr>
              <w:t>Tx</w:t>
            </w:r>
            <w:proofErr w:type="spellEnd"/>
            <w:r w:rsidRPr="00304472">
              <w:rPr>
                <w:sz w:val="18"/>
                <w:szCs w:val="18"/>
              </w:rPr>
              <w:t xml:space="preserve"> time difference in NTN</w:t>
            </w:r>
          </w:p>
          <w:p w14:paraId="488449EA" w14:textId="77777777" w:rsidR="00304472" w:rsidRPr="00304472" w:rsidRDefault="00304472" w:rsidP="00304472">
            <w:pPr>
              <w:numPr>
                <w:ilvl w:val="0"/>
                <w:numId w:val="37"/>
              </w:numPr>
              <w:snapToGrid w:val="0"/>
              <w:spacing w:after="0"/>
              <w:rPr>
                <w:sz w:val="18"/>
                <w:szCs w:val="18"/>
                <w:lang w:eastAsia="en-GB"/>
              </w:rPr>
            </w:pPr>
            <w:r w:rsidRPr="00304472">
              <w:rPr>
                <w:sz w:val="18"/>
                <w:szCs w:val="18"/>
              </w:rPr>
              <w:t>Option 1:</w:t>
            </w:r>
            <w:r w:rsidRPr="00304472">
              <w:rPr>
                <w:sz w:val="18"/>
                <w:szCs w:val="18"/>
                <w:lang w:eastAsia="en-GB"/>
              </w:rPr>
              <w:t xml:space="preserve"> The UE Rx – </w:t>
            </w:r>
            <w:proofErr w:type="spellStart"/>
            <w:r w:rsidRPr="00304472">
              <w:rPr>
                <w:sz w:val="18"/>
                <w:szCs w:val="18"/>
                <w:lang w:eastAsia="en-GB"/>
              </w:rPr>
              <w:t>Tx</w:t>
            </w:r>
            <w:proofErr w:type="spellEnd"/>
            <w:r w:rsidRPr="00304472">
              <w:rPr>
                <w:sz w:val="18"/>
                <w:szCs w:val="18"/>
                <w:lang w:eastAsia="en-GB"/>
              </w:rPr>
              <w:t xml:space="preserve"> time difference is defined as T</w:t>
            </w:r>
            <w:r w:rsidRPr="00304472">
              <w:rPr>
                <w:sz w:val="18"/>
                <w:szCs w:val="18"/>
                <w:vertAlign w:val="subscript"/>
                <w:lang w:eastAsia="en-GB"/>
              </w:rPr>
              <w:t>UE-RX</w:t>
            </w:r>
            <w:r w:rsidRPr="00304472">
              <w:rPr>
                <w:sz w:val="18"/>
                <w:szCs w:val="18"/>
                <w:lang w:eastAsia="en-GB"/>
              </w:rPr>
              <w:t xml:space="preserve"> –</w:t>
            </w:r>
            <w:r w:rsidRPr="00304472">
              <w:rPr>
                <w:sz w:val="18"/>
                <w:szCs w:val="18"/>
                <w:vertAlign w:val="subscript"/>
                <w:lang w:eastAsia="en-GB"/>
              </w:rPr>
              <w:t xml:space="preserve"> </w:t>
            </w:r>
            <w:r w:rsidRPr="00304472">
              <w:rPr>
                <w:sz w:val="18"/>
                <w:szCs w:val="18"/>
                <w:lang w:eastAsia="en-GB"/>
              </w:rPr>
              <w:t>T</w:t>
            </w:r>
            <w:r w:rsidRPr="00304472">
              <w:rPr>
                <w:sz w:val="18"/>
                <w:szCs w:val="18"/>
                <w:vertAlign w:val="subscript"/>
                <w:lang w:eastAsia="en-GB"/>
              </w:rPr>
              <w:t>UE-TX</w:t>
            </w:r>
          </w:p>
          <w:p w14:paraId="16146D4D" w14:textId="77777777" w:rsidR="00304472" w:rsidRPr="00304472" w:rsidRDefault="00304472" w:rsidP="00304472">
            <w:pPr>
              <w:pStyle w:val="a"/>
              <w:snapToGrid w:val="0"/>
              <w:spacing w:after="0"/>
              <w:ind w:left="1440"/>
              <w:rPr>
                <w:sz w:val="18"/>
                <w:szCs w:val="18"/>
                <w:lang w:eastAsia="en-GB"/>
              </w:rPr>
            </w:pPr>
            <w:r w:rsidRPr="00304472">
              <w:rPr>
                <w:sz w:val="18"/>
                <w:szCs w:val="18"/>
                <w:lang w:eastAsia="en-GB"/>
              </w:rPr>
              <w:t>where:</w:t>
            </w:r>
          </w:p>
          <w:p w14:paraId="28B1EDE7" w14:textId="77777777" w:rsidR="00304472" w:rsidRPr="00304472" w:rsidRDefault="00304472" w:rsidP="00304472">
            <w:pPr>
              <w:numPr>
                <w:ilvl w:val="2"/>
                <w:numId w:val="37"/>
              </w:numPr>
              <w:snapToGrid w:val="0"/>
              <w:spacing w:after="0"/>
              <w:rPr>
                <w:sz w:val="18"/>
                <w:szCs w:val="18"/>
                <w:lang w:eastAsia="en-GB"/>
              </w:rPr>
            </w:pPr>
            <w:r w:rsidRPr="00304472">
              <w:rPr>
                <w:sz w:val="18"/>
                <w:szCs w:val="18"/>
                <w:lang w:eastAsia="en-GB"/>
              </w:rPr>
              <w:t>UE Rx-</w:t>
            </w:r>
            <w:proofErr w:type="spellStart"/>
            <w:r w:rsidRPr="00304472">
              <w:rPr>
                <w:sz w:val="18"/>
                <w:szCs w:val="18"/>
                <w:lang w:eastAsia="en-GB"/>
              </w:rPr>
              <w:t>Tx</w:t>
            </w:r>
            <w:proofErr w:type="spellEnd"/>
            <w:r w:rsidRPr="00304472">
              <w:rPr>
                <w:sz w:val="18"/>
                <w:szCs w:val="18"/>
                <w:lang w:eastAsia="en-GB"/>
              </w:rPr>
              <w:t xml:space="preserve"> time difference is defined with respect to the Rx and </w:t>
            </w:r>
            <w:proofErr w:type="spellStart"/>
            <w:proofErr w:type="gramStart"/>
            <w:r w:rsidRPr="00304472">
              <w:rPr>
                <w:sz w:val="18"/>
                <w:szCs w:val="18"/>
                <w:lang w:eastAsia="en-GB"/>
              </w:rPr>
              <w:t>Tx</w:t>
            </w:r>
            <w:proofErr w:type="spellEnd"/>
            <w:proofErr w:type="gramEnd"/>
            <w:r w:rsidRPr="00304472">
              <w:rPr>
                <w:sz w:val="18"/>
                <w:szCs w:val="18"/>
                <w:lang w:eastAsia="en-GB"/>
              </w:rPr>
              <w:t xml:space="preserve"> </w:t>
            </w:r>
            <w:proofErr w:type="spellStart"/>
            <w:r w:rsidRPr="00304472">
              <w:rPr>
                <w:sz w:val="18"/>
                <w:szCs w:val="18"/>
                <w:lang w:eastAsia="en-GB"/>
              </w:rPr>
              <w:t>subframe</w:t>
            </w:r>
            <w:proofErr w:type="spellEnd"/>
            <w:r w:rsidRPr="00304472">
              <w:rPr>
                <w:sz w:val="18"/>
                <w:szCs w:val="18"/>
                <w:lang w:eastAsia="en-GB"/>
              </w:rPr>
              <w:t xml:space="preserve"> timing associated with the TRP.</w:t>
            </w:r>
          </w:p>
          <w:p w14:paraId="4D0082F8" w14:textId="77777777" w:rsidR="00304472" w:rsidRPr="00304472" w:rsidRDefault="00304472" w:rsidP="00304472">
            <w:pPr>
              <w:pStyle w:val="a"/>
              <w:numPr>
                <w:ilvl w:val="1"/>
                <w:numId w:val="37"/>
              </w:numPr>
              <w:overflowPunct w:val="0"/>
              <w:autoSpaceDE w:val="0"/>
              <w:autoSpaceDN w:val="0"/>
              <w:adjustRightInd w:val="0"/>
              <w:snapToGrid w:val="0"/>
              <w:spacing w:after="0"/>
              <w:contextualSpacing/>
              <w:jc w:val="left"/>
              <w:textAlignment w:val="baseline"/>
              <w:rPr>
                <w:sz w:val="18"/>
                <w:szCs w:val="18"/>
                <w:lang w:eastAsia="en-GB"/>
              </w:rPr>
            </w:pPr>
            <w:r w:rsidRPr="00304472">
              <w:rPr>
                <w:sz w:val="18"/>
                <w:szCs w:val="18"/>
              </w:rPr>
              <w:t xml:space="preserve">For a Transmission Point </w:t>
            </w:r>
          </w:p>
          <w:p w14:paraId="27AD4BF2" w14:textId="77777777" w:rsidR="00304472" w:rsidRPr="00304472" w:rsidRDefault="00304472" w:rsidP="00304472">
            <w:pPr>
              <w:numPr>
                <w:ilvl w:val="2"/>
                <w:numId w:val="37"/>
              </w:numPr>
              <w:snapToGrid w:val="0"/>
              <w:spacing w:after="0"/>
              <w:rPr>
                <w:sz w:val="18"/>
                <w:szCs w:val="18"/>
                <w:lang w:eastAsia="en-GB"/>
              </w:rPr>
            </w:pPr>
            <w:r w:rsidRPr="00304472">
              <w:rPr>
                <w:sz w:val="18"/>
                <w:szCs w:val="18"/>
                <w:lang w:eastAsia="en-GB"/>
              </w:rPr>
              <w:t>T</w:t>
            </w:r>
            <w:r w:rsidRPr="00304472">
              <w:rPr>
                <w:sz w:val="18"/>
                <w:szCs w:val="18"/>
                <w:vertAlign w:val="subscript"/>
                <w:lang w:eastAsia="en-GB"/>
              </w:rPr>
              <w:t>UE-RX</w:t>
            </w:r>
            <w:r w:rsidRPr="00304472">
              <w:rPr>
                <w:sz w:val="18"/>
                <w:szCs w:val="18"/>
                <w:lang w:eastAsia="en-GB"/>
              </w:rPr>
              <w:t xml:space="preserve"> is the UE received timing of downlink </w:t>
            </w:r>
            <w:proofErr w:type="spellStart"/>
            <w:r w:rsidRPr="00304472">
              <w:rPr>
                <w:sz w:val="18"/>
                <w:szCs w:val="18"/>
                <w:lang w:eastAsia="en-GB"/>
              </w:rPr>
              <w:t>subframe</w:t>
            </w:r>
            <w:proofErr w:type="spellEnd"/>
            <w:r w:rsidRPr="00304472">
              <w:rPr>
                <w:sz w:val="18"/>
                <w:szCs w:val="18"/>
                <w:lang w:eastAsia="en-GB"/>
              </w:rPr>
              <w:t xml:space="preserve"> #</w:t>
            </w:r>
            <w:proofErr w:type="spellStart"/>
            <w:r w:rsidRPr="00304472">
              <w:rPr>
                <w:i/>
                <w:sz w:val="18"/>
                <w:szCs w:val="18"/>
                <w:lang w:eastAsia="en-GB"/>
              </w:rPr>
              <w:t>i</w:t>
            </w:r>
            <w:proofErr w:type="spellEnd"/>
            <w:r w:rsidRPr="00304472">
              <w:rPr>
                <w:sz w:val="18"/>
                <w:szCs w:val="18"/>
                <w:lang w:eastAsia="en-GB"/>
              </w:rPr>
              <w:t xml:space="preserve"> from this </w:t>
            </w:r>
            <w:r w:rsidRPr="00304472">
              <w:rPr>
                <w:sz w:val="18"/>
                <w:szCs w:val="18"/>
                <w:lang w:val="en-IN" w:eastAsia="en-GB"/>
              </w:rPr>
              <w:t>Transmission Point (TP)</w:t>
            </w:r>
            <w:r w:rsidRPr="00304472">
              <w:rPr>
                <w:sz w:val="18"/>
                <w:szCs w:val="18"/>
                <w:lang w:eastAsia="en-GB"/>
              </w:rPr>
              <w:t>, defined by the first detected path in time.</w:t>
            </w:r>
          </w:p>
          <w:p w14:paraId="3E475350" w14:textId="77777777" w:rsidR="00304472" w:rsidRPr="00304472" w:rsidRDefault="00304472" w:rsidP="00304472">
            <w:pPr>
              <w:numPr>
                <w:ilvl w:val="2"/>
                <w:numId w:val="37"/>
              </w:numPr>
              <w:snapToGrid w:val="0"/>
              <w:spacing w:after="0"/>
              <w:rPr>
                <w:sz w:val="18"/>
                <w:szCs w:val="18"/>
              </w:rPr>
            </w:pPr>
            <w:r w:rsidRPr="00304472">
              <w:rPr>
                <w:sz w:val="18"/>
                <w:szCs w:val="18"/>
                <w:lang w:eastAsia="en-GB"/>
              </w:rPr>
              <w:t>T</w:t>
            </w:r>
            <w:r w:rsidRPr="00304472">
              <w:rPr>
                <w:sz w:val="18"/>
                <w:szCs w:val="18"/>
                <w:vertAlign w:val="subscript"/>
                <w:lang w:eastAsia="en-GB"/>
              </w:rPr>
              <w:t>UE-TX</w:t>
            </w:r>
            <w:r w:rsidRPr="00304472">
              <w:rPr>
                <w:sz w:val="18"/>
                <w:szCs w:val="18"/>
                <w:lang w:eastAsia="en-GB"/>
              </w:rPr>
              <w:t xml:space="preserve"> is the UE transmit timing of the uplink subframe corresponding to </w:t>
            </w:r>
            <w:proofErr w:type="spellStart"/>
            <w:r w:rsidRPr="00304472">
              <w:rPr>
                <w:sz w:val="18"/>
                <w:szCs w:val="18"/>
                <w:lang w:eastAsia="en-GB"/>
              </w:rPr>
              <w:t>subframe</w:t>
            </w:r>
            <w:proofErr w:type="spellEnd"/>
            <w:r w:rsidRPr="00304472">
              <w:rPr>
                <w:sz w:val="18"/>
                <w:szCs w:val="18"/>
                <w:lang w:eastAsia="en-GB"/>
              </w:rPr>
              <w:t xml:space="preserve"> #</w:t>
            </w:r>
            <w:proofErr w:type="spellStart"/>
            <w:r w:rsidRPr="00304472">
              <w:rPr>
                <w:i/>
                <w:sz w:val="18"/>
                <w:szCs w:val="18"/>
                <w:lang w:eastAsia="en-GB"/>
              </w:rPr>
              <w:t>i</w:t>
            </w:r>
            <w:proofErr w:type="spellEnd"/>
            <w:r w:rsidRPr="00304472">
              <w:rPr>
                <w:sz w:val="18"/>
                <w:szCs w:val="18"/>
              </w:rPr>
              <w:t xml:space="preserve"> </w:t>
            </w:r>
            <w:r w:rsidRPr="00304472">
              <w:rPr>
                <w:sz w:val="18"/>
                <w:szCs w:val="18"/>
                <w:lang w:eastAsia="en-GB"/>
              </w:rPr>
              <w:t>received from the TP</w:t>
            </w:r>
          </w:p>
          <w:p w14:paraId="5153FA14" w14:textId="77777777" w:rsidR="00304472" w:rsidRPr="00304472" w:rsidRDefault="00304472" w:rsidP="00304472">
            <w:pPr>
              <w:numPr>
                <w:ilvl w:val="2"/>
                <w:numId w:val="37"/>
              </w:numPr>
              <w:snapToGrid w:val="0"/>
              <w:spacing w:after="0"/>
              <w:rPr>
                <w:sz w:val="18"/>
                <w:szCs w:val="18"/>
                <w:lang w:eastAsia="en-GB"/>
              </w:rPr>
            </w:pPr>
            <w:r w:rsidRPr="00304472">
              <w:rPr>
                <w:sz w:val="18"/>
                <w:szCs w:val="18"/>
                <w:lang w:eastAsia="en-GB"/>
              </w:rPr>
              <w:t xml:space="preserve">One or multiple DL RS for positioning, as instructed by higher layers, </w:t>
            </w:r>
            <w:proofErr w:type="gramStart"/>
            <w:r w:rsidRPr="00304472">
              <w:rPr>
                <w:sz w:val="18"/>
                <w:szCs w:val="18"/>
                <w:lang w:eastAsia="en-GB"/>
              </w:rPr>
              <w:t>can be used</w:t>
            </w:r>
            <w:proofErr w:type="gramEnd"/>
            <w:r w:rsidRPr="00304472">
              <w:rPr>
                <w:sz w:val="18"/>
                <w:szCs w:val="18"/>
                <w:lang w:eastAsia="en-GB"/>
              </w:rPr>
              <w:t xml:space="preserve"> to determine the start of one subframe of the first arrival path of the TP.</w:t>
            </w:r>
          </w:p>
          <w:p w14:paraId="1DADBF30" w14:textId="77777777" w:rsidR="00304472" w:rsidRPr="00304472" w:rsidRDefault="00304472" w:rsidP="00304472">
            <w:pPr>
              <w:pStyle w:val="a"/>
              <w:numPr>
                <w:ilvl w:val="1"/>
                <w:numId w:val="37"/>
              </w:numPr>
              <w:overflowPunct w:val="0"/>
              <w:autoSpaceDE w:val="0"/>
              <w:autoSpaceDN w:val="0"/>
              <w:adjustRightInd w:val="0"/>
              <w:snapToGrid w:val="0"/>
              <w:spacing w:after="0"/>
              <w:contextualSpacing/>
              <w:jc w:val="left"/>
              <w:textAlignment w:val="baseline"/>
              <w:rPr>
                <w:sz w:val="18"/>
                <w:szCs w:val="18"/>
              </w:rPr>
            </w:pPr>
            <w:r w:rsidRPr="00304472">
              <w:rPr>
                <w:sz w:val="18"/>
                <w:szCs w:val="18"/>
                <w:lang w:eastAsia="en-GB"/>
              </w:rPr>
              <w:t>FFS: For a Transmission Point different from the serving cell (e.g. a DL-PRS-only TP)</w:t>
            </w:r>
          </w:p>
          <w:p w14:paraId="2D8C59D3" w14:textId="77777777" w:rsidR="00304472" w:rsidRPr="00304472" w:rsidRDefault="00304472" w:rsidP="00304472">
            <w:pPr>
              <w:numPr>
                <w:ilvl w:val="0"/>
                <w:numId w:val="37"/>
              </w:numPr>
              <w:snapToGrid w:val="0"/>
              <w:spacing w:after="0"/>
              <w:rPr>
                <w:i/>
                <w:iCs/>
                <w:sz w:val="18"/>
                <w:szCs w:val="18"/>
                <w:lang w:eastAsia="en-GB"/>
              </w:rPr>
            </w:pPr>
            <w:r w:rsidRPr="00304472">
              <w:rPr>
                <w:iCs/>
                <w:sz w:val="18"/>
                <w:szCs w:val="18"/>
                <w:lang w:eastAsia="en-GB"/>
              </w:rPr>
              <w:t>Option 2</w:t>
            </w:r>
            <w:r w:rsidRPr="00304472">
              <w:rPr>
                <w:i/>
                <w:iCs/>
                <w:sz w:val="18"/>
                <w:szCs w:val="18"/>
                <w:lang w:eastAsia="en-GB"/>
              </w:rPr>
              <w:t>:</w:t>
            </w:r>
          </w:p>
          <w:p w14:paraId="7C5EAEC4" w14:textId="77777777" w:rsidR="00304472" w:rsidRPr="00304472" w:rsidRDefault="00304472" w:rsidP="00304472">
            <w:pPr>
              <w:numPr>
                <w:ilvl w:val="1"/>
                <w:numId w:val="37"/>
              </w:numPr>
              <w:snapToGrid w:val="0"/>
              <w:spacing w:after="0"/>
              <w:rPr>
                <w:rFonts w:eastAsia="Times New Roman"/>
                <w:sz w:val="18"/>
                <w:szCs w:val="18"/>
              </w:rPr>
            </w:pPr>
            <w:r w:rsidRPr="00304472">
              <w:rPr>
                <w:rFonts w:eastAsia="Times New Roman"/>
                <w:sz w:val="18"/>
                <w:szCs w:val="18"/>
              </w:rPr>
              <w:t xml:space="preserve">For RTT measurement in NTN, support UE report that indicates the time difference between the arrival time of a DL RS for positioning and the transmit time of an SRS. </w:t>
            </w:r>
          </w:p>
          <w:p w14:paraId="5763A178" w14:textId="77777777" w:rsidR="00304472" w:rsidRPr="00304472" w:rsidRDefault="00304472" w:rsidP="00304472">
            <w:pPr>
              <w:numPr>
                <w:ilvl w:val="1"/>
                <w:numId w:val="37"/>
              </w:numPr>
              <w:snapToGrid w:val="0"/>
              <w:spacing w:after="0"/>
              <w:rPr>
                <w:rFonts w:eastAsia="Times New Roman"/>
                <w:sz w:val="18"/>
                <w:szCs w:val="18"/>
              </w:rPr>
            </w:pPr>
            <w:r w:rsidRPr="00304472">
              <w:rPr>
                <w:rFonts w:eastAsia="Times New Roman"/>
                <w:sz w:val="18"/>
                <w:szCs w:val="18"/>
              </w:rPr>
              <w:t>FFS: details of report and the definition of UE Rx-</w:t>
            </w:r>
            <w:proofErr w:type="spellStart"/>
            <w:r w:rsidRPr="00304472">
              <w:rPr>
                <w:rFonts w:eastAsia="Times New Roman"/>
                <w:sz w:val="18"/>
                <w:szCs w:val="18"/>
              </w:rPr>
              <w:t>Tx</w:t>
            </w:r>
            <w:proofErr w:type="spellEnd"/>
            <w:r w:rsidRPr="00304472">
              <w:rPr>
                <w:rFonts w:eastAsia="Times New Roman"/>
                <w:sz w:val="18"/>
                <w:szCs w:val="18"/>
              </w:rPr>
              <w:t xml:space="preserve"> time difference    </w:t>
            </w:r>
          </w:p>
          <w:p w14:paraId="243653A2" w14:textId="77777777" w:rsidR="00304472" w:rsidRPr="00304472" w:rsidRDefault="00304472" w:rsidP="00304472">
            <w:pPr>
              <w:numPr>
                <w:ilvl w:val="0"/>
                <w:numId w:val="37"/>
              </w:numPr>
              <w:snapToGrid w:val="0"/>
              <w:spacing w:after="0"/>
              <w:rPr>
                <w:sz w:val="18"/>
                <w:szCs w:val="18"/>
              </w:rPr>
            </w:pPr>
            <w:r w:rsidRPr="00304472">
              <w:rPr>
                <w:rFonts w:eastAsia="DengXian"/>
                <w:bCs/>
                <w:sz w:val="18"/>
                <w:szCs w:val="18"/>
                <w:lang w:eastAsia="zh-CN"/>
              </w:rPr>
              <w:t xml:space="preserve">Option 3: </w:t>
            </w:r>
            <w:r w:rsidRPr="00304472">
              <w:rPr>
                <w:sz w:val="18"/>
                <w:szCs w:val="18"/>
              </w:rPr>
              <w:t xml:space="preserve">The </w:t>
            </w:r>
            <w:r w:rsidRPr="00304472">
              <w:rPr>
                <w:rFonts w:eastAsia="DengXian"/>
                <w:iCs/>
                <w:sz w:val="18"/>
                <w:szCs w:val="18"/>
                <w:lang w:eastAsia="zh-CN"/>
              </w:rPr>
              <w:t xml:space="preserve">legacy R17 </w:t>
            </w:r>
            <w:r w:rsidRPr="00304472">
              <w:rPr>
                <w:sz w:val="18"/>
                <w:szCs w:val="18"/>
              </w:rPr>
              <w:t>definition of UE Rx-</w:t>
            </w:r>
            <w:proofErr w:type="spellStart"/>
            <w:r w:rsidRPr="00304472">
              <w:rPr>
                <w:sz w:val="18"/>
                <w:szCs w:val="18"/>
              </w:rPr>
              <w:t>Tx</w:t>
            </w:r>
            <w:proofErr w:type="spellEnd"/>
            <w:r w:rsidRPr="00304472">
              <w:rPr>
                <w:sz w:val="18"/>
                <w:szCs w:val="18"/>
              </w:rPr>
              <w:t xml:space="preserve"> time difference is adopted for NTN </w:t>
            </w:r>
            <w:r w:rsidRPr="00304472">
              <w:rPr>
                <w:sz w:val="18"/>
                <w:szCs w:val="18"/>
                <w:lang w:eastAsia="zh-CN"/>
              </w:rPr>
              <w:t xml:space="preserve">with an offset that is determined based on one of the following options: </w:t>
            </w:r>
          </w:p>
          <w:p w14:paraId="53333BED" w14:textId="77777777" w:rsidR="00304472" w:rsidRPr="00304472" w:rsidRDefault="00304472" w:rsidP="00304472">
            <w:pPr>
              <w:numPr>
                <w:ilvl w:val="1"/>
                <w:numId w:val="37"/>
              </w:numPr>
              <w:snapToGrid w:val="0"/>
              <w:spacing w:after="0"/>
              <w:rPr>
                <w:sz w:val="18"/>
                <w:szCs w:val="18"/>
                <w:lang w:eastAsia="zh-CN"/>
              </w:rPr>
            </w:pPr>
            <w:r w:rsidRPr="00304472">
              <w:rPr>
                <w:sz w:val="18"/>
                <w:szCs w:val="18"/>
              </w:rPr>
              <w:t xml:space="preserve">Option 3-1: </w:t>
            </w:r>
            <w:r w:rsidRPr="00304472">
              <w:rPr>
                <w:sz w:val="18"/>
                <w:szCs w:val="18"/>
                <w:lang w:eastAsia="zh-CN"/>
              </w:rPr>
              <w:t xml:space="preserve">This offset is reported as the nearest integer value in the unit of milliseconds by rounding the time difference of transmit timing of uplink </w:t>
            </w:r>
            <w:proofErr w:type="spellStart"/>
            <w:r w:rsidRPr="00304472">
              <w:rPr>
                <w:sz w:val="18"/>
                <w:szCs w:val="18"/>
                <w:lang w:eastAsia="zh-CN"/>
              </w:rPr>
              <w:t>subframe</w:t>
            </w:r>
            <w:proofErr w:type="spellEnd"/>
            <w:r w:rsidRPr="00304472">
              <w:rPr>
                <w:sz w:val="18"/>
                <w:szCs w:val="18"/>
                <w:lang w:eastAsia="zh-CN"/>
              </w:rPr>
              <w:t xml:space="preserve"> #</w:t>
            </w:r>
            <w:proofErr w:type="spellStart"/>
            <w:r w:rsidRPr="00304472">
              <w:rPr>
                <w:sz w:val="18"/>
                <w:szCs w:val="18"/>
                <w:lang w:eastAsia="zh-CN"/>
              </w:rPr>
              <w:t>i</w:t>
            </w:r>
            <w:proofErr w:type="spellEnd"/>
            <w:r w:rsidRPr="00304472">
              <w:rPr>
                <w:sz w:val="18"/>
                <w:szCs w:val="18"/>
                <w:lang w:eastAsia="zh-CN"/>
              </w:rPr>
              <w:t xml:space="preserve"> and receive timing of downlink </w:t>
            </w:r>
            <w:proofErr w:type="spellStart"/>
            <w:r w:rsidRPr="00304472">
              <w:rPr>
                <w:sz w:val="18"/>
                <w:szCs w:val="18"/>
                <w:lang w:eastAsia="zh-CN"/>
              </w:rPr>
              <w:t>subframe#i</w:t>
            </w:r>
            <w:proofErr w:type="spellEnd"/>
          </w:p>
          <w:p w14:paraId="6F8ED746" w14:textId="77777777" w:rsidR="00304472" w:rsidRPr="00304472" w:rsidRDefault="00304472" w:rsidP="00304472">
            <w:pPr>
              <w:numPr>
                <w:ilvl w:val="1"/>
                <w:numId w:val="37"/>
              </w:numPr>
              <w:snapToGrid w:val="0"/>
              <w:spacing w:after="0"/>
              <w:rPr>
                <w:sz w:val="18"/>
                <w:szCs w:val="18"/>
                <w:lang w:eastAsia="zh-CN"/>
              </w:rPr>
            </w:pPr>
            <w:r w:rsidRPr="00304472">
              <w:rPr>
                <w:sz w:val="18"/>
                <w:szCs w:val="18"/>
                <w:lang w:eastAsia="zh-CN"/>
              </w:rPr>
              <w:t>Option 3-2:</w:t>
            </w:r>
            <w:r w:rsidRPr="00304472">
              <w:rPr>
                <w:rFonts w:eastAsia="DengXian"/>
                <w:bCs/>
                <w:sz w:val="18"/>
                <w:szCs w:val="18"/>
                <w:lang w:eastAsia="zh-CN"/>
              </w:rPr>
              <w:t xml:space="preserve"> UE report the index of the subframe j that is closest in time to the </w:t>
            </w:r>
            <w:proofErr w:type="spellStart"/>
            <w:r w:rsidRPr="00304472">
              <w:rPr>
                <w:rFonts w:eastAsia="DengXian"/>
                <w:bCs/>
                <w:sz w:val="18"/>
                <w:szCs w:val="18"/>
                <w:lang w:eastAsia="zh-CN"/>
              </w:rPr>
              <w:t>subframe</w:t>
            </w:r>
            <w:proofErr w:type="spellEnd"/>
            <w:r w:rsidRPr="00304472">
              <w:rPr>
                <w:rFonts w:eastAsia="DengXian"/>
                <w:bCs/>
                <w:sz w:val="18"/>
                <w:szCs w:val="18"/>
                <w:lang w:eastAsia="zh-CN"/>
              </w:rPr>
              <w:t xml:space="preserve"> #</w:t>
            </w:r>
            <w:proofErr w:type="spellStart"/>
            <w:r w:rsidRPr="00304472">
              <w:rPr>
                <w:rFonts w:eastAsia="DengXian"/>
                <w:bCs/>
                <w:sz w:val="18"/>
                <w:szCs w:val="18"/>
                <w:lang w:eastAsia="zh-CN"/>
              </w:rPr>
              <w:t>i</w:t>
            </w:r>
            <w:proofErr w:type="spellEnd"/>
            <w:r w:rsidRPr="00304472">
              <w:rPr>
                <w:rFonts w:eastAsia="DengXian"/>
                <w:bCs/>
                <w:sz w:val="18"/>
                <w:szCs w:val="18"/>
                <w:lang w:eastAsia="zh-CN"/>
              </w:rPr>
              <w:t xml:space="preserve"> received from the TP and LMF can derive the offset</w:t>
            </w:r>
          </w:p>
          <w:p w14:paraId="55E59303" w14:textId="77777777" w:rsidR="00304472" w:rsidRPr="00304472" w:rsidRDefault="00304472" w:rsidP="00304472">
            <w:pPr>
              <w:numPr>
                <w:ilvl w:val="1"/>
                <w:numId w:val="37"/>
              </w:numPr>
              <w:snapToGrid w:val="0"/>
              <w:spacing w:after="0"/>
              <w:rPr>
                <w:sz w:val="18"/>
                <w:szCs w:val="18"/>
                <w:lang w:eastAsia="zh-CN"/>
              </w:rPr>
            </w:pPr>
            <w:r w:rsidRPr="00304472">
              <w:rPr>
                <w:sz w:val="18"/>
                <w:szCs w:val="18"/>
                <w:lang w:eastAsia="zh-CN"/>
              </w:rPr>
              <w:t xml:space="preserve">Option 3-3: </w:t>
            </w:r>
            <w:r w:rsidRPr="00304472">
              <w:rPr>
                <w:rFonts w:eastAsia="DengXian"/>
                <w:bCs/>
                <w:sz w:val="18"/>
                <w:szCs w:val="18"/>
                <w:lang w:eastAsia="zh-CN"/>
              </w:rPr>
              <w:t xml:space="preserve">TA </w:t>
            </w:r>
            <w:proofErr w:type="gramStart"/>
            <w:r w:rsidRPr="00304472">
              <w:rPr>
                <w:rFonts w:eastAsia="DengXian"/>
                <w:bCs/>
                <w:sz w:val="18"/>
                <w:szCs w:val="18"/>
                <w:lang w:eastAsia="zh-CN"/>
              </w:rPr>
              <w:t>report which</w:t>
            </w:r>
            <w:proofErr w:type="gramEnd"/>
            <w:r w:rsidRPr="00304472">
              <w:rPr>
                <w:rFonts w:eastAsia="DengXian"/>
                <w:bCs/>
                <w:sz w:val="18"/>
                <w:szCs w:val="18"/>
                <w:lang w:eastAsia="zh-CN"/>
              </w:rPr>
              <w:t xml:space="preserve"> corresponds to the time difference of received timing of downlink </w:t>
            </w:r>
            <w:proofErr w:type="spellStart"/>
            <w:r w:rsidRPr="00304472">
              <w:rPr>
                <w:rFonts w:eastAsia="DengXian"/>
                <w:bCs/>
                <w:sz w:val="18"/>
                <w:szCs w:val="18"/>
                <w:lang w:eastAsia="zh-CN"/>
              </w:rPr>
              <w:t>subframe</w:t>
            </w:r>
            <w:proofErr w:type="spellEnd"/>
            <w:r w:rsidRPr="00304472">
              <w:rPr>
                <w:rFonts w:eastAsia="DengXian"/>
                <w:bCs/>
                <w:sz w:val="18"/>
                <w:szCs w:val="18"/>
                <w:lang w:eastAsia="zh-CN"/>
              </w:rPr>
              <w:t xml:space="preserve"> #</w:t>
            </w:r>
            <w:proofErr w:type="spellStart"/>
            <w:r w:rsidRPr="00304472">
              <w:rPr>
                <w:rFonts w:eastAsia="DengXian"/>
                <w:bCs/>
                <w:sz w:val="18"/>
                <w:szCs w:val="18"/>
                <w:lang w:eastAsia="zh-CN"/>
              </w:rPr>
              <w:t>i</w:t>
            </w:r>
            <w:proofErr w:type="spellEnd"/>
            <w:r w:rsidRPr="00304472">
              <w:rPr>
                <w:rFonts w:eastAsia="DengXian"/>
                <w:bCs/>
                <w:sz w:val="18"/>
                <w:szCs w:val="18"/>
                <w:lang w:eastAsia="zh-CN"/>
              </w:rPr>
              <w:t xml:space="preserve"> and transmit timing of uplink </w:t>
            </w:r>
            <w:proofErr w:type="spellStart"/>
            <w:r w:rsidRPr="00304472">
              <w:rPr>
                <w:rFonts w:eastAsia="DengXian"/>
                <w:bCs/>
                <w:sz w:val="18"/>
                <w:szCs w:val="18"/>
                <w:lang w:eastAsia="zh-CN"/>
              </w:rPr>
              <w:t>subframe#i</w:t>
            </w:r>
            <w:proofErr w:type="spellEnd"/>
            <w:r w:rsidRPr="00304472">
              <w:rPr>
                <w:rFonts w:eastAsia="DengXian"/>
                <w:bCs/>
                <w:sz w:val="18"/>
                <w:szCs w:val="18"/>
                <w:lang w:eastAsia="zh-CN"/>
              </w:rPr>
              <w:t xml:space="preserve"> rounding up to slot granularity.</w:t>
            </w:r>
          </w:p>
          <w:p w14:paraId="6345BA39" w14:textId="77777777" w:rsidR="00304472" w:rsidRPr="00304472" w:rsidRDefault="00304472" w:rsidP="00304472">
            <w:pPr>
              <w:numPr>
                <w:ilvl w:val="0"/>
                <w:numId w:val="37"/>
              </w:numPr>
              <w:snapToGrid w:val="0"/>
              <w:spacing w:after="0"/>
              <w:rPr>
                <w:rFonts w:eastAsia="DengXian"/>
                <w:bCs/>
                <w:sz w:val="18"/>
                <w:szCs w:val="18"/>
                <w:lang w:eastAsia="zh-CN"/>
              </w:rPr>
            </w:pPr>
            <w:r w:rsidRPr="00304472">
              <w:rPr>
                <w:rFonts w:eastAsia="DengXian"/>
                <w:bCs/>
                <w:sz w:val="18"/>
                <w:szCs w:val="18"/>
                <w:lang w:eastAsia="zh-CN"/>
              </w:rPr>
              <w:t xml:space="preserve">Option 4: </w:t>
            </w:r>
          </w:p>
          <w:p w14:paraId="0505F846" w14:textId="77777777" w:rsidR="00304472" w:rsidRPr="00304472" w:rsidRDefault="00304472" w:rsidP="00304472">
            <w:pPr>
              <w:numPr>
                <w:ilvl w:val="1"/>
                <w:numId w:val="37"/>
              </w:numPr>
              <w:snapToGrid w:val="0"/>
              <w:spacing w:after="0"/>
              <w:rPr>
                <w:rFonts w:eastAsia="DengXian"/>
                <w:iCs/>
                <w:sz w:val="18"/>
                <w:szCs w:val="18"/>
                <w:lang w:eastAsia="zh-CN"/>
              </w:rPr>
            </w:pPr>
            <w:r w:rsidRPr="00304472">
              <w:rPr>
                <w:iCs/>
                <w:sz w:val="18"/>
                <w:szCs w:val="18"/>
              </w:rPr>
              <w:t xml:space="preserve">UE Rx – </w:t>
            </w:r>
            <w:proofErr w:type="spellStart"/>
            <w:r w:rsidRPr="00304472">
              <w:rPr>
                <w:iCs/>
                <w:sz w:val="18"/>
                <w:szCs w:val="18"/>
              </w:rPr>
              <w:t>Tx</w:t>
            </w:r>
            <w:proofErr w:type="spellEnd"/>
            <w:r w:rsidRPr="00304472">
              <w:rPr>
                <w:iCs/>
                <w:sz w:val="18"/>
                <w:szCs w:val="18"/>
              </w:rPr>
              <w:t xml:space="preserve"> time difference T</w:t>
            </w:r>
            <w:r w:rsidRPr="00304472">
              <w:rPr>
                <w:iCs/>
                <w:sz w:val="18"/>
                <w:szCs w:val="18"/>
                <w:vertAlign w:val="subscript"/>
              </w:rPr>
              <w:t xml:space="preserve">UE-RX </w:t>
            </w:r>
            <w:r w:rsidRPr="00304472">
              <w:rPr>
                <w:iCs/>
                <w:sz w:val="18"/>
                <w:szCs w:val="18"/>
              </w:rPr>
              <w:t>– T</w:t>
            </w:r>
            <w:r w:rsidRPr="00304472">
              <w:rPr>
                <w:iCs/>
                <w:sz w:val="18"/>
                <w:szCs w:val="18"/>
                <w:vertAlign w:val="subscript"/>
              </w:rPr>
              <w:t>UE-</w:t>
            </w:r>
            <w:r w:rsidRPr="00304472">
              <w:rPr>
                <w:iCs/>
                <w:sz w:val="18"/>
                <w:szCs w:val="18"/>
                <w:u w:val="single"/>
                <w:vertAlign w:val="subscript"/>
              </w:rPr>
              <w:t xml:space="preserve">TX </w:t>
            </w:r>
            <w:r w:rsidRPr="00304472">
              <w:rPr>
                <w:iCs/>
                <w:sz w:val="18"/>
                <w:szCs w:val="18"/>
                <w:u w:val="single"/>
              </w:rPr>
              <w:t xml:space="preserve"> </w:t>
            </w:r>
            <w:r w:rsidRPr="00304472">
              <w:rPr>
                <w:iCs/>
                <w:sz w:val="18"/>
                <w:szCs w:val="18"/>
              </w:rPr>
              <w:t>can be directly derived from timing advance T</w:t>
            </w:r>
            <w:r w:rsidRPr="00304472">
              <w:rPr>
                <w:iCs/>
                <w:sz w:val="18"/>
                <w:szCs w:val="18"/>
                <w:vertAlign w:val="subscript"/>
              </w:rPr>
              <w:t>TA</w:t>
            </w:r>
            <w:r w:rsidRPr="00304472">
              <w:rPr>
                <w:rFonts w:eastAsia="DengXian"/>
                <w:iCs/>
                <w:sz w:val="18"/>
                <w:szCs w:val="18"/>
                <w:lang w:eastAsia="zh-CN"/>
              </w:rPr>
              <w:t xml:space="preserve"> </w:t>
            </w:r>
          </w:p>
          <w:p w14:paraId="5112478E" w14:textId="77777777" w:rsidR="00304472" w:rsidRPr="00304472" w:rsidRDefault="00304472" w:rsidP="00304472">
            <w:pPr>
              <w:numPr>
                <w:ilvl w:val="2"/>
                <w:numId w:val="37"/>
              </w:numPr>
              <w:snapToGrid w:val="0"/>
              <w:spacing w:after="0"/>
              <w:rPr>
                <w:rFonts w:eastAsia="DengXian"/>
                <w:iCs/>
                <w:sz w:val="18"/>
                <w:szCs w:val="18"/>
                <w:lang w:eastAsia="zh-CN"/>
              </w:rPr>
            </w:pPr>
            <w:r w:rsidRPr="00304472">
              <w:rPr>
                <w:sz w:val="18"/>
                <w:szCs w:val="18"/>
              </w:rPr>
              <w:t>FFS: the granularity and the reporting range of TA.</w:t>
            </w:r>
          </w:p>
          <w:p w14:paraId="45500048" w14:textId="77777777" w:rsidR="00304472" w:rsidRPr="00304472" w:rsidRDefault="00304472" w:rsidP="00304472">
            <w:pPr>
              <w:numPr>
                <w:ilvl w:val="2"/>
                <w:numId w:val="37"/>
              </w:numPr>
              <w:snapToGrid w:val="0"/>
              <w:spacing w:after="0"/>
              <w:rPr>
                <w:rFonts w:eastAsia="DengXian"/>
                <w:iCs/>
                <w:sz w:val="18"/>
                <w:szCs w:val="18"/>
                <w:lang w:eastAsia="zh-CN"/>
              </w:rPr>
            </w:pPr>
            <w:r w:rsidRPr="00304472">
              <w:rPr>
                <w:rFonts w:eastAsia="DengXian"/>
                <w:iCs/>
                <w:sz w:val="18"/>
                <w:szCs w:val="18"/>
                <w:lang w:eastAsia="zh-CN"/>
              </w:rPr>
              <w:t xml:space="preserve">Note: This implies that the existing framework for Multi-RTT positioning report </w:t>
            </w:r>
            <w:proofErr w:type="gramStart"/>
            <w:r w:rsidRPr="00304472">
              <w:rPr>
                <w:rFonts w:eastAsia="DengXian"/>
                <w:iCs/>
                <w:sz w:val="18"/>
                <w:szCs w:val="18"/>
                <w:lang w:eastAsia="zh-CN"/>
              </w:rPr>
              <w:t>can be used</w:t>
            </w:r>
            <w:proofErr w:type="gramEnd"/>
            <w:r w:rsidRPr="00304472">
              <w:rPr>
                <w:rFonts w:eastAsia="DengXian"/>
                <w:iCs/>
                <w:sz w:val="18"/>
                <w:szCs w:val="18"/>
                <w:lang w:eastAsia="zh-CN"/>
              </w:rPr>
              <w:t xml:space="preserve"> without need to specify a new TA report.</w:t>
            </w:r>
          </w:p>
          <w:p w14:paraId="2927A100" w14:textId="77777777" w:rsidR="00304472" w:rsidRPr="00304472" w:rsidRDefault="00304472" w:rsidP="00304472">
            <w:pPr>
              <w:rPr>
                <w:rFonts w:eastAsia="Times New Roman"/>
                <w:sz w:val="18"/>
                <w:szCs w:val="18"/>
              </w:rPr>
            </w:pPr>
            <w:r w:rsidRPr="00304472">
              <w:rPr>
                <w:rFonts w:eastAsia="Times New Roman"/>
                <w:sz w:val="18"/>
                <w:szCs w:val="18"/>
              </w:rPr>
              <w:t>Note: The impact of UE autonomous adjustment of TA (when applied) should be taken into account</w:t>
            </w:r>
          </w:p>
          <w:p w14:paraId="6DE44008" w14:textId="77777777" w:rsidR="00304472" w:rsidRPr="00304472" w:rsidRDefault="00304472" w:rsidP="00304472">
            <w:pPr>
              <w:rPr>
                <w:bCs/>
                <w:sz w:val="18"/>
                <w:szCs w:val="18"/>
                <w:lang w:eastAsia="x-none"/>
              </w:rPr>
            </w:pPr>
            <w:r w:rsidRPr="00304472">
              <w:rPr>
                <w:bCs/>
                <w:sz w:val="18"/>
                <w:szCs w:val="18"/>
                <w:highlight w:val="green"/>
                <w:lang w:eastAsia="x-none"/>
              </w:rPr>
              <w:t>Agreement</w:t>
            </w:r>
          </w:p>
          <w:p w14:paraId="6879755B" w14:textId="77777777" w:rsidR="00304472" w:rsidRPr="00304472" w:rsidRDefault="00304472" w:rsidP="00304472">
            <w:pPr>
              <w:rPr>
                <w:rFonts w:eastAsia="MS Mincho"/>
                <w:sz w:val="18"/>
                <w:szCs w:val="18"/>
                <w:lang w:val="x-none" w:eastAsia="x-none"/>
              </w:rPr>
            </w:pPr>
            <w:r w:rsidRPr="00304472">
              <w:rPr>
                <w:rFonts w:eastAsia="MS Mincho"/>
                <w:sz w:val="18"/>
                <w:szCs w:val="18"/>
                <w:lang w:val="x-none" w:eastAsia="x-none"/>
              </w:rPr>
              <w:t xml:space="preserve">Select one (or more) of the following options for the enhancement of </w:t>
            </w:r>
            <w:proofErr w:type="spellStart"/>
            <w:r w:rsidRPr="00304472">
              <w:rPr>
                <w:rFonts w:eastAsia="MS Mincho"/>
                <w:sz w:val="18"/>
                <w:szCs w:val="18"/>
                <w:lang w:val="x-none" w:eastAsia="x-none"/>
              </w:rPr>
              <w:t>gNB</w:t>
            </w:r>
            <w:proofErr w:type="spellEnd"/>
            <w:r w:rsidRPr="00304472">
              <w:rPr>
                <w:rFonts w:eastAsia="MS Mincho"/>
                <w:sz w:val="18"/>
                <w:szCs w:val="18"/>
                <w:lang w:val="x-none" w:eastAsia="x-none"/>
              </w:rPr>
              <w:t xml:space="preserve"> Rx-</w:t>
            </w:r>
            <w:proofErr w:type="spellStart"/>
            <w:r w:rsidRPr="00304472">
              <w:rPr>
                <w:rFonts w:eastAsia="MS Mincho"/>
                <w:sz w:val="18"/>
                <w:szCs w:val="18"/>
                <w:lang w:val="x-none" w:eastAsia="x-none"/>
              </w:rPr>
              <w:t>Tx</w:t>
            </w:r>
            <w:proofErr w:type="spellEnd"/>
            <w:r w:rsidRPr="00304472">
              <w:rPr>
                <w:rFonts w:eastAsia="MS Mincho"/>
                <w:sz w:val="18"/>
                <w:szCs w:val="18"/>
                <w:lang w:val="x-none" w:eastAsia="x-none"/>
              </w:rPr>
              <w:t xml:space="preserve"> time difference in NTN</w:t>
            </w:r>
          </w:p>
          <w:p w14:paraId="1698070B" w14:textId="77777777" w:rsidR="00304472" w:rsidRPr="00304472" w:rsidRDefault="00304472" w:rsidP="00304472">
            <w:pPr>
              <w:numPr>
                <w:ilvl w:val="0"/>
                <w:numId w:val="38"/>
              </w:numPr>
              <w:snapToGrid w:val="0"/>
              <w:spacing w:after="0"/>
              <w:rPr>
                <w:sz w:val="18"/>
                <w:szCs w:val="18"/>
                <w:lang w:eastAsia="en-GB"/>
              </w:rPr>
            </w:pPr>
            <w:r w:rsidRPr="00304472">
              <w:rPr>
                <w:sz w:val="18"/>
                <w:szCs w:val="18"/>
              </w:rPr>
              <w:t xml:space="preserve">Option 1: </w:t>
            </w:r>
            <w:r w:rsidRPr="00304472">
              <w:rPr>
                <w:sz w:val="18"/>
                <w:szCs w:val="18"/>
                <w:lang w:eastAsia="en-GB"/>
              </w:rPr>
              <w:t xml:space="preserve">The </w:t>
            </w:r>
            <w:proofErr w:type="spellStart"/>
            <w:r w:rsidRPr="00304472">
              <w:rPr>
                <w:sz w:val="18"/>
                <w:szCs w:val="18"/>
                <w:lang w:eastAsia="en-GB"/>
              </w:rPr>
              <w:t>gNB</w:t>
            </w:r>
            <w:proofErr w:type="spellEnd"/>
            <w:r w:rsidRPr="00304472">
              <w:rPr>
                <w:sz w:val="18"/>
                <w:szCs w:val="18"/>
                <w:lang w:eastAsia="en-GB"/>
              </w:rPr>
              <w:t xml:space="preserve"> Rx – </w:t>
            </w:r>
            <w:proofErr w:type="spellStart"/>
            <w:r w:rsidRPr="00304472">
              <w:rPr>
                <w:sz w:val="18"/>
                <w:szCs w:val="18"/>
                <w:lang w:eastAsia="en-GB"/>
              </w:rPr>
              <w:t>Tx</w:t>
            </w:r>
            <w:proofErr w:type="spellEnd"/>
            <w:r w:rsidRPr="00304472">
              <w:rPr>
                <w:sz w:val="18"/>
                <w:szCs w:val="18"/>
                <w:lang w:eastAsia="en-GB"/>
              </w:rPr>
              <w:t xml:space="preserve"> time difference is defined as </w:t>
            </w:r>
            <w:proofErr w:type="spellStart"/>
            <w:r w:rsidRPr="00304472">
              <w:rPr>
                <w:sz w:val="18"/>
                <w:szCs w:val="18"/>
                <w:lang w:eastAsia="en-GB"/>
              </w:rPr>
              <w:t>T</w:t>
            </w:r>
            <w:r w:rsidRPr="00304472">
              <w:rPr>
                <w:sz w:val="18"/>
                <w:szCs w:val="18"/>
                <w:vertAlign w:val="subscript"/>
                <w:lang w:eastAsia="en-GB"/>
              </w:rPr>
              <w:t>gNB</w:t>
            </w:r>
            <w:proofErr w:type="spellEnd"/>
            <w:r w:rsidRPr="00304472">
              <w:rPr>
                <w:sz w:val="18"/>
                <w:szCs w:val="18"/>
                <w:vertAlign w:val="subscript"/>
                <w:lang w:eastAsia="en-GB"/>
              </w:rPr>
              <w:t>-RX</w:t>
            </w:r>
            <w:r w:rsidRPr="00304472">
              <w:rPr>
                <w:sz w:val="18"/>
                <w:szCs w:val="18"/>
                <w:lang w:eastAsia="en-GB"/>
              </w:rPr>
              <w:t xml:space="preserve"> –</w:t>
            </w:r>
            <w:r w:rsidRPr="00304472">
              <w:rPr>
                <w:sz w:val="18"/>
                <w:szCs w:val="18"/>
                <w:vertAlign w:val="subscript"/>
                <w:lang w:eastAsia="en-GB"/>
              </w:rPr>
              <w:t xml:space="preserve"> </w:t>
            </w:r>
            <w:proofErr w:type="spellStart"/>
            <w:r w:rsidRPr="00304472">
              <w:rPr>
                <w:sz w:val="18"/>
                <w:szCs w:val="18"/>
                <w:lang w:eastAsia="en-GB"/>
              </w:rPr>
              <w:t>T</w:t>
            </w:r>
            <w:r w:rsidRPr="00304472">
              <w:rPr>
                <w:sz w:val="18"/>
                <w:szCs w:val="18"/>
                <w:vertAlign w:val="subscript"/>
                <w:lang w:eastAsia="en-GB"/>
              </w:rPr>
              <w:t>gNB</w:t>
            </w:r>
            <w:proofErr w:type="spellEnd"/>
            <w:r w:rsidRPr="00304472">
              <w:rPr>
                <w:sz w:val="18"/>
                <w:szCs w:val="18"/>
                <w:vertAlign w:val="subscript"/>
                <w:lang w:eastAsia="en-GB"/>
              </w:rPr>
              <w:t>-TX</w:t>
            </w:r>
          </w:p>
          <w:p w14:paraId="6152E272" w14:textId="77777777" w:rsidR="00304472" w:rsidRPr="00304472" w:rsidRDefault="00304472" w:rsidP="00304472">
            <w:pPr>
              <w:pStyle w:val="a"/>
              <w:snapToGrid w:val="0"/>
              <w:spacing w:after="0"/>
              <w:ind w:left="1440"/>
              <w:rPr>
                <w:sz w:val="18"/>
                <w:szCs w:val="18"/>
                <w:lang w:eastAsia="en-GB"/>
              </w:rPr>
            </w:pPr>
            <w:r w:rsidRPr="00304472">
              <w:rPr>
                <w:sz w:val="18"/>
                <w:szCs w:val="18"/>
                <w:lang w:eastAsia="en-GB"/>
              </w:rPr>
              <w:t>Where:</w:t>
            </w:r>
          </w:p>
          <w:p w14:paraId="43C62B1F" w14:textId="77777777" w:rsidR="00304472" w:rsidRPr="00304472" w:rsidRDefault="00304472" w:rsidP="00304472">
            <w:pPr>
              <w:pStyle w:val="a"/>
              <w:numPr>
                <w:ilvl w:val="2"/>
                <w:numId w:val="38"/>
              </w:numPr>
              <w:overflowPunct w:val="0"/>
              <w:autoSpaceDE w:val="0"/>
              <w:autoSpaceDN w:val="0"/>
              <w:adjustRightInd w:val="0"/>
              <w:snapToGrid w:val="0"/>
              <w:spacing w:after="0"/>
              <w:contextualSpacing/>
              <w:jc w:val="left"/>
              <w:textAlignment w:val="baseline"/>
              <w:rPr>
                <w:sz w:val="18"/>
                <w:szCs w:val="18"/>
                <w:lang w:eastAsia="en-GB"/>
              </w:rPr>
            </w:pPr>
            <w:r w:rsidRPr="00304472">
              <w:rPr>
                <w:sz w:val="18"/>
                <w:szCs w:val="18"/>
                <w:lang w:eastAsia="en-GB"/>
              </w:rPr>
              <w:t xml:space="preserve">For a Transmission Point </w:t>
            </w:r>
          </w:p>
          <w:p w14:paraId="247119D5" w14:textId="77777777" w:rsidR="00304472" w:rsidRPr="00304472" w:rsidRDefault="00304472" w:rsidP="00304472">
            <w:pPr>
              <w:numPr>
                <w:ilvl w:val="3"/>
                <w:numId w:val="38"/>
              </w:numPr>
              <w:snapToGrid w:val="0"/>
              <w:spacing w:after="0"/>
              <w:rPr>
                <w:sz w:val="18"/>
                <w:szCs w:val="18"/>
                <w:lang w:eastAsia="en-GB"/>
              </w:rPr>
            </w:pPr>
            <w:proofErr w:type="spellStart"/>
            <w:r w:rsidRPr="00304472">
              <w:rPr>
                <w:sz w:val="18"/>
                <w:szCs w:val="18"/>
                <w:lang w:eastAsia="en-GB"/>
              </w:rPr>
              <w:t>T</w:t>
            </w:r>
            <w:r w:rsidRPr="00304472">
              <w:rPr>
                <w:sz w:val="18"/>
                <w:szCs w:val="18"/>
                <w:vertAlign w:val="subscript"/>
                <w:lang w:eastAsia="en-GB"/>
              </w:rPr>
              <w:t>gNB</w:t>
            </w:r>
            <w:proofErr w:type="spellEnd"/>
            <w:r w:rsidRPr="00304472">
              <w:rPr>
                <w:sz w:val="18"/>
                <w:szCs w:val="18"/>
                <w:vertAlign w:val="subscript"/>
                <w:lang w:eastAsia="en-GB"/>
              </w:rPr>
              <w:t>-RX</w:t>
            </w:r>
            <w:r w:rsidRPr="00304472">
              <w:rPr>
                <w:sz w:val="18"/>
                <w:szCs w:val="18"/>
                <w:lang w:eastAsia="en-GB"/>
              </w:rPr>
              <w:t xml:space="preserve"> is the Transmission and Reception Point (TRP) received timing of uplink </w:t>
            </w:r>
            <w:proofErr w:type="spellStart"/>
            <w:r w:rsidRPr="00304472">
              <w:rPr>
                <w:sz w:val="18"/>
                <w:szCs w:val="18"/>
                <w:lang w:eastAsia="en-GB"/>
              </w:rPr>
              <w:t>subframe</w:t>
            </w:r>
            <w:proofErr w:type="spellEnd"/>
            <w:r w:rsidRPr="00304472">
              <w:rPr>
                <w:sz w:val="18"/>
                <w:szCs w:val="18"/>
                <w:lang w:eastAsia="en-GB"/>
              </w:rPr>
              <w:t xml:space="preserve"> #</w:t>
            </w:r>
            <w:proofErr w:type="spellStart"/>
            <w:r w:rsidRPr="00304472">
              <w:rPr>
                <w:i/>
                <w:sz w:val="18"/>
                <w:szCs w:val="18"/>
                <w:lang w:eastAsia="en-GB"/>
              </w:rPr>
              <w:t>i</w:t>
            </w:r>
            <w:proofErr w:type="spellEnd"/>
            <w:r w:rsidRPr="00304472">
              <w:rPr>
                <w:sz w:val="18"/>
                <w:szCs w:val="18"/>
                <w:lang w:eastAsia="en-GB"/>
              </w:rPr>
              <w:t xml:space="preserve"> containing SRS associated with UE, defined by the first detected path in time.</w:t>
            </w:r>
          </w:p>
          <w:p w14:paraId="21F8C47E" w14:textId="77777777" w:rsidR="00304472" w:rsidRPr="00304472" w:rsidRDefault="00304472" w:rsidP="00304472">
            <w:pPr>
              <w:numPr>
                <w:ilvl w:val="3"/>
                <w:numId w:val="38"/>
              </w:numPr>
              <w:snapToGrid w:val="0"/>
              <w:spacing w:after="0"/>
              <w:rPr>
                <w:sz w:val="18"/>
                <w:szCs w:val="18"/>
                <w:lang w:eastAsia="en-GB"/>
              </w:rPr>
            </w:pPr>
            <w:proofErr w:type="spellStart"/>
            <w:r w:rsidRPr="00304472">
              <w:rPr>
                <w:sz w:val="18"/>
                <w:szCs w:val="18"/>
                <w:lang w:eastAsia="en-GB"/>
              </w:rPr>
              <w:t>T</w:t>
            </w:r>
            <w:r w:rsidRPr="00304472">
              <w:rPr>
                <w:sz w:val="18"/>
                <w:szCs w:val="18"/>
                <w:vertAlign w:val="subscript"/>
                <w:lang w:eastAsia="en-GB"/>
              </w:rPr>
              <w:t>gNB</w:t>
            </w:r>
            <w:proofErr w:type="spellEnd"/>
            <w:r w:rsidRPr="00304472">
              <w:rPr>
                <w:sz w:val="18"/>
                <w:szCs w:val="18"/>
                <w:vertAlign w:val="subscript"/>
                <w:lang w:eastAsia="en-GB"/>
              </w:rPr>
              <w:t>-TX</w:t>
            </w:r>
            <w:r w:rsidRPr="00304472">
              <w:rPr>
                <w:sz w:val="18"/>
                <w:szCs w:val="18"/>
                <w:lang w:eastAsia="en-GB"/>
              </w:rPr>
              <w:t xml:space="preserve"> is the TRP transmit timing of the downlink subframe</w:t>
            </w:r>
            <w:r w:rsidRPr="00304472">
              <w:rPr>
                <w:sz w:val="18"/>
                <w:szCs w:val="18"/>
              </w:rPr>
              <w:t xml:space="preserve"> corresponding to uplink </w:t>
            </w:r>
            <w:proofErr w:type="spellStart"/>
            <w:r w:rsidRPr="00304472">
              <w:rPr>
                <w:sz w:val="18"/>
                <w:szCs w:val="18"/>
              </w:rPr>
              <w:t>subframe</w:t>
            </w:r>
            <w:proofErr w:type="spellEnd"/>
            <w:r w:rsidRPr="00304472">
              <w:rPr>
                <w:sz w:val="18"/>
                <w:szCs w:val="18"/>
              </w:rPr>
              <w:t xml:space="preserve"> #</w:t>
            </w:r>
            <w:proofErr w:type="spellStart"/>
            <w:r w:rsidRPr="00304472">
              <w:rPr>
                <w:sz w:val="18"/>
                <w:szCs w:val="18"/>
              </w:rPr>
              <w:t>i</w:t>
            </w:r>
            <w:proofErr w:type="spellEnd"/>
            <w:r w:rsidRPr="00304472">
              <w:rPr>
                <w:sz w:val="18"/>
                <w:szCs w:val="18"/>
              </w:rPr>
              <w:t xml:space="preserve"> received from the UE</w:t>
            </w:r>
          </w:p>
          <w:p w14:paraId="5F96CD85" w14:textId="77777777" w:rsidR="00304472" w:rsidRPr="00304472" w:rsidRDefault="00304472" w:rsidP="00304472">
            <w:pPr>
              <w:numPr>
                <w:ilvl w:val="3"/>
                <w:numId w:val="38"/>
              </w:numPr>
              <w:snapToGrid w:val="0"/>
              <w:spacing w:after="0"/>
              <w:rPr>
                <w:sz w:val="18"/>
                <w:szCs w:val="18"/>
                <w:lang w:eastAsia="en-GB"/>
              </w:rPr>
            </w:pPr>
            <w:r w:rsidRPr="00304472">
              <w:rPr>
                <w:sz w:val="18"/>
                <w:szCs w:val="18"/>
                <w:lang w:eastAsia="en-GB"/>
              </w:rPr>
              <w:t xml:space="preserve">Multiple SRS resources </w:t>
            </w:r>
            <w:proofErr w:type="gramStart"/>
            <w:r w:rsidRPr="00304472">
              <w:rPr>
                <w:sz w:val="18"/>
                <w:szCs w:val="18"/>
                <w:lang w:eastAsia="en-GB"/>
              </w:rPr>
              <w:t>can be used</w:t>
            </w:r>
            <w:proofErr w:type="gramEnd"/>
            <w:r w:rsidRPr="00304472">
              <w:rPr>
                <w:sz w:val="18"/>
                <w:szCs w:val="18"/>
                <w:lang w:eastAsia="en-GB"/>
              </w:rPr>
              <w:t xml:space="preserve"> to determine the start of one subframe containing SRS.</w:t>
            </w:r>
          </w:p>
          <w:p w14:paraId="3757468D" w14:textId="77777777" w:rsidR="00304472" w:rsidRPr="00304472" w:rsidRDefault="00304472" w:rsidP="00304472">
            <w:pPr>
              <w:pStyle w:val="a"/>
              <w:numPr>
                <w:ilvl w:val="2"/>
                <w:numId w:val="38"/>
              </w:numPr>
              <w:overflowPunct w:val="0"/>
              <w:autoSpaceDE w:val="0"/>
              <w:autoSpaceDN w:val="0"/>
              <w:adjustRightInd w:val="0"/>
              <w:snapToGrid w:val="0"/>
              <w:spacing w:after="0"/>
              <w:contextualSpacing/>
              <w:jc w:val="left"/>
              <w:textAlignment w:val="baseline"/>
              <w:rPr>
                <w:sz w:val="18"/>
                <w:szCs w:val="18"/>
                <w:lang w:eastAsia="en-GB"/>
              </w:rPr>
            </w:pPr>
            <w:r w:rsidRPr="00304472">
              <w:rPr>
                <w:sz w:val="18"/>
                <w:szCs w:val="18"/>
                <w:lang w:eastAsia="en-GB"/>
              </w:rPr>
              <w:t>FFS: For a Transmission Point different from the serving cell (e.g. a DL-PRS-only TP)</w:t>
            </w:r>
          </w:p>
          <w:p w14:paraId="2A3A63E5" w14:textId="77777777" w:rsidR="00304472" w:rsidRPr="00304472" w:rsidRDefault="00304472" w:rsidP="00304472">
            <w:pPr>
              <w:numPr>
                <w:ilvl w:val="0"/>
                <w:numId w:val="38"/>
              </w:numPr>
              <w:snapToGrid w:val="0"/>
              <w:spacing w:after="0"/>
              <w:rPr>
                <w:sz w:val="18"/>
                <w:szCs w:val="18"/>
              </w:rPr>
            </w:pPr>
            <w:r w:rsidRPr="00304472">
              <w:rPr>
                <w:sz w:val="18"/>
                <w:szCs w:val="18"/>
              </w:rPr>
              <w:t>Option 2:</w:t>
            </w:r>
          </w:p>
          <w:p w14:paraId="1D170569" w14:textId="77777777" w:rsidR="00304472" w:rsidRPr="00304472" w:rsidRDefault="00304472" w:rsidP="00304472">
            <w:pPr>
              <w:numPr>
                <w:ilvl w:val="1"/>
                <w:numId w:val="38"/>
              </w:numPr>
              <w:snapToGrid w:val="0"/>
              <w:spacing w:after="0"/>
              <w:rPr>
                <w:sz w:val="18"/>
                <w:szCs w:val="18"/>
              </w:rPr>
            </w:pPr>
            <w:r w:rsidRPr="00304472">
              <w:rPr>
                <w:sz w:val="18"/>
                <w:szCs w:val="18"/>
              </w:rPr>
              <w:t xml:space="preserve">For RTT measurement in NTN, support </w:t>
            </w:r>
            <w:proofErr w:type="spellStart"/>
            <w:r w:rsidRPr="00304472">
              <w:rPr>
                <w:sz w:val="18"/>
                <w:szCs w:val="18"/>
              </w:rPr>
              <w:t>gNB</w:t>
            </w:r>
            <w:proofErr w:type="spellEnd"/>
            <w:r w:rsidRPr="00304472">
              <w:rPr>
                <w:sz w:val="18"/>
                <w:szCs w:val="18"/>
              </w:rPr>
              <w:t xml:space="preserve"> report of </w:t>
            </w:r>
            <w:proofErr w:type="spellStart"/>
            <w:r w:rsidRPr="00304472">
              <w:rPr>
                <w:sz w:val="18"/>
                <w:szCs w:val="18"/>
              </w:rPr>
              <w:t>gNB</w:t>
            </w:r>
            <w:proofErr w:type="spellEnd"/>
            <w:r w:rsidRPr="00304472">
              <w:rPr>
                <w:sz w:val="18"/>
                <w:szCs w:val="18"/>
              </w:rPr>
              <w:t xml:space="preserve"> Rx-</w:t>
            </w:r>
            <w:proofErr w:type="spellStart"/>
            <w:r w:rsidRPr="00304472">
              <w:rPr>
                <w:sz w:val="18"/>
                <w:szCs w:val="18"/>
              </w:rPr>
              <w:t>Tx</w:t>
            </w:r>
            <w:proofErr w:type="spellEnd"/>
            <w:r w:rsidRPr="00304472">
              <w:rPr>
                <w:sz w:val="18"/>
                <w:szCs w:val="18"/>
              </w:rPr>
              <w:t xml:space="preserve"> time as defined in 38.215 with the following change:</w:t>
            </w:r>
          </w:p>
          <w:p w14:paraId="17374FFC" w14:textId="77777777" w:rsidR="00304472" w:rsidRPr="00304472" w:rsidRDefault="00304472" w:rsidP="00304472">
            <w:pPr>
              <w:numPr>
                <w:ilvl w:val="2"/>
                <w:numId w:val="38"/>
              </w:numPr>
              <w:snapToGrid w:val="0"/>
              <w:spacing w:after="0"/>
              <w:rPr>
                <w:sz w:val="18"/>
                <w:szCs w:val="18"/>
              </w:rPr>
            </w:pPr>
            <w:r w:rsidRPr="00304472">
              <w:rPr>
                <w:sz w:val="18"/>
                <w:szCs w:val="18"/>
              </w:rPr>
              <w:t xml:space="preserve">Only the SRS resource starting within a subframe </w:t>
            </w:r>
            <w:proofErr w:type="gramStart"/>
            <w:r w:rsidRPr="00304472">
              <w:rPr>
                <w:sz w:val="18"/>
                <w:szCs w:val="18"/>
              </w:rPr>
              <w:t>can be used</w:t>
            </w:r>
            <w:proofErr w:type="gramEnd"/>
            <w:r w:rsidRPr="00304472">
              <w:rPr>
                <w:sz w:val="18"/>
                <w:szCs w:val="18"/>
              </w:rPr>
              <w:t xml:space="preserve"> to determine the start of the subframe. </w:t>
            </w:r>
          </w:p>
          <w:p w14:paraId="40042AEC" w14:textId="77777777" w:rsidR="00304472" w:rsidRPr="00304472" w:rsidRDefault="00304472" w:rsidP="00304472">
            <w:pPr>
              <w:numPr>
                <w:ilvl w:val="0"/>
                <w:numId w:val="38"/>
              </w:numPr>
              <w:snapToGrid w:val="0"/>
              <w:spacing w:after="0"/>
              <w:rPr>
                <w:rFonts w:eastAsia="DengXian"/>
                <w:bCs/>
                <w:sz w:val="18"/>
                <w:szCs w:val="18"/>
                <w:lang w:eastAsia="zh-CN"/>
              </w:rPr>
            </w:pPr>
            <w:r w:rsidRPr="00304472">
              <w:rPr>
                <w:rFonts w:eastAsia="DengXian"/>
                <w:bCs/>
                <w:sz w:val="18"/>
                <w:szCs w:val="18"/>
                <w:lang w:eastAsia="zh-CN"/>
              </w:rPr>
              <w:t xml:space="preserve">Option 3: </w:t>
            </w:r>
          </w:p>
          <w:p w14:paraId="7AEF784C" w14:textId="77777777" w:rsidR="00304472" w:rsidRPr="00304472" w:rsidRDefault="00304472" w:rsidP="00304472">
            <w:pPr>
              <w:numPr>
                <w:ilvl w:val="1"/>
                <w:numId w:val="38"/>
              </w:numPr>
              <w:snapToGrid w:val="0"/>
              <w:spacing w:after="0"/>
              <w:rPr>
                <w:sz w:val="18"/>
                <w:szCs w:val="18"/>
              </w:rPr>
            </w:pPr>
            <w:r w:rsidRPr="00304472">
              <w:rPr>
                <w:sz w:val="18"/>
                <w:szCs w:val="18"/>
              </w:rPr>
              <w:lastRenderedPageBreak/>
              <w:t xml:space="preserve">Keep the current </w:t>
            </w:r>
            <w:proofErr w:type="spellStart"/>
            <w:r w:rsidRPr="00304472">
              <w:rPr>
                <w:sz w:val="18"/>
                <w:szCs w:val="18"/>
              </w:rPr>
              <w:t>gNB</w:t>
            </w:r>
            <w:proofErr w:type="spellEnd"/>
            <w:r w:rsidRPr="00304472">
              <w:rPr>
                <w:sz w:val="18"/>
                <w:szCs w:val="18"/>
              </w:rPr>
              <w:t xml:space="preserve"> Rx-</w:t>
            </w:r>
            <w:proofErr w:type="spellStart"/>
            <w:r w:rsidRPr="00304472">
              <w:rPr>
                <w:sz w:val="18"/>
                <w:szCs w:val="18"/>
              </w:rPr>
              <w:t>Tx</w:t>
            </w:r>
            <w:proofErr w:type="spellEnd"/>
            <w:r w:rsidRPr="00304472">
              <w:rPr>
                <w:sz w:val="18"/>
                <w:szCs w:val="18"/>
              </w:rPr>
              <w:t xml:space="preserve"> definition, and report an </w:t>
            </w:r>
            <w:proofErr w:type="gramStart"/>
            <w:r w:rsidRPr="00304472">
              <w:rPr>
                <w:sz w:val="18"/>
                <w:szCs w:val="18"/>
              </w:rPr>
              <w:t>offset which</w:t>
            </w:r>
            <w:proofErr w:type="gramEnd"/>
            <w:r w:rsidRPr="00304472">
              <w:rPr>
                <w:sz w:val="18"/>
                <w:szCs w:val="18"/>
              </w:rPr>
              <w:t xml:space="preserve"> can covers the time duration corresponds to </w:t>
            </w:r>
            <w:proofErr w:type="spellStart"/>
            <w:r w:rsidRPr="00304472">
              <w:rPr>
                <w:sz w:val="18"/>
                <w:szCs w:val="18"/>
              </w:rPr>
              <w:t>kmac</w:t>
            </w:r>
            <w:proofErr w:type="spellEnd"/>
            <w:r w:rsidRPr="00304472">
              <w:rPr>
                <w:sz w:val="18"/>
                <w:szCs w:val="18"/>
              </w:rPr>
              <w:t xml:space="preserve"> if needed.</w:t>
            </w:r>
          </w:p>
          <w:p w14:paraId="4FE6F046" w14:textId="77777777" w:rsidR="00304472" w:rsidRPr="00304472" w:rsidRDefault="00304472" w:rsidP="00304472">
            <w:pPr>
              <w:numPr>
                <w:ilvl w:val="0"/>
                <w:numId w:val="38"/>
              </w:numPr>
              <w:snapToGrid w:val="0"/>
              <w:spacing w:after="0"/>
              <w:rPr>
                <w:rFonts w:eastAsia="DengXian"/>
                <w:bCs/>
                <w:sz w:val="18"/>
                <w:szCs w:val="18"/>
                <w:lang w:eastAsia="zh-CN"/>
              </w:rPr>
            </w:pPr>
            <w:r w:rsidRPr="00304472">
              <w:rPr>
                <w:rFonts w:eastAsia="DengXian"/>
                <w:bCs/>
                <w:sz w:val="18"/>
                <w:szCs w:val="18"/>
                <w:lang w:eastAsia="zh-CN"/>
              </w:rPr>
              <w:t>Option 4:</w:t>
            </w:r>
          </w:p>
          <w:p w14:paraId="699C8039" w14:textId="77777777" w:rsidR="00304472" w:rsidRPr="00304472" w:rsidRDefault="00304472" w:rsidP="00304472">
            <w:pPr>
              <w:numPr>
                <w:ilvl w:val="1"/>
                <w:numId w:val="38"/>
              </w:numPr>
              <w:snapToGrid w:val="0"/>
              <w:spacing w:after="0"/>
              <w:rPr>
                <w:rFonts w:eastAsia="Times New Roman"/>
                <w:sz w:val="18"/>
                <w:szCs w:val="18"/>
              </w:rPr>
            </w:pPr>
            <w:r w:rsidRPr="00304472">
              <w:rPr>
                <w:rFonts w:eastAsia="Times New Roman"/>
                <w:sz w:val="18"/>
                <w:szCs w:val="18"/>
              </w:rPr>
              <w:t xml:space="preserve">For RTT measurement in NTN, support </w:t>
            </w:r>
            <w:proofErr w:type="spellStart"/>
            <w:r w:rsidRPr="00304472">
              <w:rPr>
                <w:rFonts w:eastAsia="Times New Roman"/>
                <w:sz w:val="18"/>
                <w:szCs w:val="18"/>
              </w:rPr>
              <w:t>gNB</w:t>
            </w:r>
            <w:proofErr w:type="spellEnd"/>
            <w:r w:rsidRPr="00304472">
              <w:rPr>
                <w:rFonts w:eastAsia="Times New Roman"/>
                <w:sz w:val="18"/>
                <w:szCs w:val="18"/>
              </w:rPr>
              <w:t xml:space="preserve"> report that indicates the time difference between the transmit time of a DL RS for positioning and the arrival time of an SRS. </w:t>
            </w:r>
          </w:p>
          <w:p w14:paraId="33EFFFE5" w14:textId="77777777" w:rsidR="00304472" w:rsidRPr="00304472" w:rsidRDefault="00304472" w:rsidP="00304472">
            <w:pPr>
              <w:rPr>
                <w:rFonts w:eastAsia="Times New Roman"/>
                <w:sz w:val="18"/>
                <w:szCs w:val="18"/>
              </w:rPr>
            </w:pPr>
          </w:p>
          <w:p w14:paraId="1938D154" w14:textId="77777777" w:rsidR="00304472" w:rsidRPr="00304472" w:rsidRDefault="00304472" w:rsidP="00304472">
            <w:pPr>
              <w:numPr>
                <w:ilvl w:val="1"/>
                <w:numId w:val="38"/>
              </w:numPr>
              <w:snapToGrid w:val="0"/>
              <w:spacing w:after="0"/>
              <w:rPr>
                <w:rFonts w:eastAsia="Times New Roman"/>
                <w:sz w:val="18"/>
                <w:szCs w:val="18"/>
              </w:rPr>
            </w:pPr>
            <w:r w:rsidRPr="00304472">
              <w:rPr>
                <w:rFonts w:eastAsia="Times New Roman"/>
                <w:sz w:val="18"/>
                <w:szCs w:val="18"/>
              </w:rPr>
              <w:t>FFS: details of report.</w:t>
            </w:r>
          </w:p>
          <w:p w14:paraId="33C354E4" w14:textId="77777777" w:rsidR="00304472" w:rsidRPr="00304472" w:rsidRDefault="00304472" w:rsidP="00304472">
            <w:pPr>
              <w:rPr>
                <w:rFonts w:eastAsia="Times New Roman"/>
                <w:sz w:val="18"/>
                <w:szCs w:val="18"/>
              </w:rPr>
            </w:pPr>
            <w:r w:rsidRPr="00304472">
              <w:rPr>
                <w:rFonts w:eastAsia="Times New Roman"/>
                <w:sz w:val="18"/>
                <w:szCs w:val="18"/>
              </w:rPr>
              <w:t>Note: The impact of UE autonomous adjustment of TA (when applied) should be taken into account</w:t>
            </w:r>
          </w:p>
          <w:p w14:paraId="679C6C58" w14:textId="77777777" w:rsidR="00304472" w:rsidRPr="00304472" w:rsidRDefault="00304472" w:rsidP="00304472">
            <w:pPr>
              <w:rPr>
                <w:sz w:val="18"/>
                <w:szCs w:val="18"/>
              </w:rPr>
            </w:pPr>
          </w:p>
          <w:p w14:paraId="76F54AAD" w14:textId="77777777" w:rsidR="00304472" w:rsidRPr="00304472" w:rsidRDefault="00304472" w:rsidP="00304472">
            <w:pPr>
              <w:rPr>
                <w:sz w:val="18"/>
                <w:szCs w:val="18"/>
              </w:rPr>
            </w:pPr>
            <w:r w:rsidRPr="00304472">
              <w:rPr>
                <w:sz w:val="18"/>
                <w:szCs w:val="18"/>
                <w:highlight w:val="green"/>
              </w:rPr>
              <w:t>Agreement</w:t>
            </w:r>
          </w:p>
          <w:p w14:paraId="3B3EBF77" w14:textId="77777777" w:rsidR="00304472" w:rsidRPr="00304472" w:rsidRDefault="00304472" w:rsidP="00304472">
            <w:pPr>
              <w:rPr>
                <w:rFonts w:eastAsia="MS Mincho"/>
                <w:sz w:val="18"/>
                <w:szCs w:val="18"/>
                <w:lang w:val="x-none"/>
              </w:rPr>
            </w:pPr>
            <w:r w:rsidRPr="00304472">
              <w:rPr>
                <w:rFonts w:eastAsia="MS Mincho"/>
                <w:sz w:val="18"/>
                <w:szCs w:val="18"/>
              </w:rPr>
              <w:t>Study</w:t>
            </w:r>
            <w:r w:rsidRPr="00304472">
              <w:rPr>
                <w:rFonts w:eastAsia="MS Mincho"/>
                <w:sz w:val="18"/>
                <w:szCs w:val="18"/>
                <w:lang w:val="x-none"/>
              </w:rPr>
              <w:t xml:space="preserve"> the following options to resolve the mirror positions ambiguity</w:t>
            </w:r>
            <w:r w:rsidRPr="00304472">
              <w:rPr>
                <w:rFonts w:eastAsia="MS Mincho"/>
                <w:sz w:val="18"/>
                <w:szCs w:val="18"/>
                <w:lang w:val="x-none" w:eastAsia="zh-TW"/>
              </w:rPr>
              <w:t xml:space="preserve"> for multi-RTT positioning</w:t>
            </w:r>
            <w:r w:rsidRPr="00304472">
              <w:rPr>
                <w:rFonts w:eastAsia="MS Mincho"/>
                <w:sz w:val="18"/>
                <w:szCs w:val="18"/>
                <w:lang w:val="x-none"/>
              </w:rPr>
              <w:t>:</w:t>
            </w:r>
          </w:p>
          <w:p w14:paraId="7144125E" w14:textId="77777777" w:rsidR="00304472" w:rsidRPr="00304472" w:rsidRDefault="00304472" w:rsidP="00304472">
            <w:pPr>
              <w:pStyle w:val="a"/>
              <w:numPr>
                <w:ilvl w:val="0"/>
                <w:numId w:val="39"/>
              </w:numPr>
              <w:overflowPunct w:val="0"/>
              <w:autoSpaceDE w:val="0"/>
              <w:autoSpaceDN w:val="0"/>
              <w:adjustRightInd w:val="0"/>
              <w:contextualSpacing/>
              <w:jc w:val="left"/>
              <w:textAlignment w:val="baseline"/>
              <w:rPr>
                <w:sz w:val="18"/>
                <w:szCs w:val="18"/>
              </w:rPr>
            </w:pPr>
            <w:r w:rsidRPr="00304472">
              <w:rPr>
                <w:sz w:val="18"/>
                <w:szCs w:val="18"/>
              </w:rPr>
              <w:t xml:space="preserve">Option 1: </w:t>
            </w:r>
            <w:proofErr w:type="spellStart"/>
            <w:r w:rsidRPr="00304472">
              <w:rPr>
                <w:sz w:val="18"/>
                <w:szCs w:val="18"/>
              </w:rPr>
              <w:t>gNB</w:t>
            </w:r>
            <w:proofErr w:type="spellEnd"/>
            <w:r w:rsidRPr="00304472">
              <w:rPr>
                <w:sz w:val="18"/>
                <w:szCs w:val="18"/>
              </w:rPr>
              <w:t xml:space="preserve"> or LMF implementation to solve the mirror error issue.</w:t>
            </w:r>
          </w:p>
          <w:p w14:paraId="5B818DB1" w14:textId="77777777" w:rsidR="00304472" w:rsidRPr="00304472" w:rsidRDefault="00304472" w:rsidP="00304472">
            <w:pPr>
              <w:pStyle w:val="a"/>
              <w:numPr>
                <w:ilvl w:val="1"/>
                <w:numId w:val="39"/>
              </w:numPr>
              <w:overflowPunct w:val="0"/>
              <w:autoSpaceDE w:val="0"/>
              <w:autoSpaceDN w:val="0"/>
              <w:adjustRightInd w:val="0"/>
              <w:contextualSpacing/>
              <w:jc w:val="left"/>
              <w:textAlignment w:val="baseline"/>
              <w:rPr>
                <w:sz w:val="18"/>
                <w:szCs w:val="18"/>
              </w:rPr>
            </w:pPr>
            <w:r w:rsidRPr="00304472">
              <w:rPr>
                <w:sz w:val="18"/>
                <w:szCs w:val="18"/>
              </w:rPr>
              <w:t>FFS: whether there is spec impact</w:t>
            </w:r>
          </w:p>
          <w:p w14:paraId="1425AEB9" w14:textId="77777777" w:rsidR="00304472" w:rsidRPr="00304472" w:rsidRDefault="00304472" w:rsidP="00304472">
            <w:pPr>
              <w:pStyle w:val="a"/>
              <w:numPr>
                <w:ilvl w:val="0"/>
                <w:numId w:val="39"/>
              </w:numPr>
              <w:overflowPunct w:val="0"/>
              <w:autoSpaceDE w:val="0"/>
              <w:autoSpaceDN w:val="0"/>
              <w:adjustRightInd w:val="0"/>
              <w:contextualSpacing/>
              <w:jc w:val="left"/>
              <w:textAlignment w:val="baseline"/>
              <w:rPr>
                <w:sz w:val="18"/>
                <w:szCs w:val="18"/>
              </w:rPr>
            </w:pPr>
            <w:r w:rsidRPr="00304472">
              <w:rPr>
                <w:sz w:val="18"/>
                <w:szCs w:val="18"/>
              </w:rPr>
              <w:t>Option 2: Reuse existing ECID method (e.g. combine UE neighbor measurements to solve the ambiguity between mirror positions), with potential enhancements</w:t>
            </w:r>
          </w:p>
          <w:p w14:paraId="04ACA682" w14:textId="77777777" w:rsidR="00304472" w:rsidRPr="00304472" w:rsidRDefault="00304472" w:rsidP="00304472">
            <w:pPr>
              <w:pStyle w:val="a"/>
              <w:numPr>
                <w:ilvl w:val="0"/>
                <w:numId w:val="39"/>
              </w:numPr>
              <w:overflowPunct w:val="0"/>
              <w:autoSpaceDE w:val="0"/>
              <w:autoSpaceDN w:val="0"/>
              <w:adjustRightInd w:val="0"/>
              <w:contextualSpacing/>
              <w:jc w:val="left"/>
              <w:textAlignment w:val="baseline"/>
              <w:rPr>
                <w:sz w:val="18"/>
                <w:szCs w:val="18"/>
              </w:rPr>
            </w:pPr>
            <w:r w:rsidRPr="00304472">
              <w:rPr>
                <w:sz w:val="18"/>
                <w:szCs w:val="18"/>
              </w:rPr>
              <w:t>Option 3: NR NTN UE should report the Doppler calculated on the service link</w:t>
            </w:r>
          </w:p>
          <w:p w14:paraId="6E7C7EA6" w14:textId="77777777" w:rsidR="00304472" w:rsidRPr="00304472" w:rsidRDefault="00304472" w:rsidP="00304472">
            <w:pPr>
              <w:pStyle w:val="a"/>
              <w:numPr>
                <w:ilvl w:val="0"/>
                <w:numId w:val="39"/>
              </w:numPr>
              <w:overflowPunct w:val="0"/>
              <w:autoSpaceDE w:val="0"/>
              <w:autoSpaceDN w:val="0"/>
              <w:adjustRightInd w:val="0"/>
              <w:contextualSpacing/>
              <w:jc w:val="left"/>
              <w:textAlignment w:val="baseline"/>
              <w:rPr>
                <w:sz w:val="18"/>
                <w:szCs w:val="18"/>
              </w:rPr>
            </w:pPr>
            <w:r w:rsidRPr="00304472">
              <w:rPr>
                <w:sz w:val="18"/>
                <w:szCs w:val="18"/>
              </w:rPr>
              <w:t>Option 4: a VSAT UE should report its beam pointing in respect to satellite beam line of sight</w:t>
            </w:r>
          </w:p>
          <w:p w14:paraId="391393B3" w14:textId="77777777" w:rsidR="00304472" w:rsidRPr="00304472" w:rsidRDefault="00304472" w:rsidP="00304472">
            <w:pPr>
              <w:pStyle w:val="a"/>
              <w:numPr>
                <w:ilvl w:val="0"/>
                <w:numId w:val="39"/>
              </w:numPr>
              <w:overflowPunct w:val="0"/>
              <w:autoSpaceDE w:val="0"/>
              <w:autoSpaceDN w:val="0"/>
              <w:adjustRightInd w:val="0"/>
              <w:contextualSpacing/>
              <w:jc w:val="left"/>
              <w:textAlignment w:val="baseline"/>
              <w:rPr>
                <w:sz w:val="18"/>
                <w:szCs w:val="18"/>
              </w:rPr>
            </w:pPr>
            <w:r w:rsidRPr="00304472">
              <w:rPr>
                <w:sz w:val="18"/>
                <w:szCs w:val="18"/>
              </w:rPr>
              <w:t>Option 5: Reporting of cell coverage information (e.g. cell footprint and reference point, or antenna pattern) to the LMF</w:t>
            </w:r>
          </w:p>
          <w:p w14:paraId="4E247063" w14:textId="77777777" w:rsidR="00304472" w:rsidRPr="00304472" w:rsidRDefault="00304472" w:rsidP="00304472">
            <w:pPr>
              <w:pStyle w:val="a"/>
              <w:numPr>
                <w:ilvl w:val="0"/>
                <w:numId w:val="39"/>
              </w:numPr>
              <w:overflowPunct w:val="0"/>
              <w:autoSpaceDE w:val="0"/>
              <w:autoSpaceDN w:val="0"/>
              <w:adjustRightInd w:val="0"/>
              <w:contextualSpacing/>
              <w:jc w:val="left"/>
              <w:textAlignment w:val="baseline"/>
              <w:rPr>
                <w:sz w:val="18"/>
                <w:szCs w:val="18"/>
              </w:rPr>
            </w:pPr>
            <w:r w:rsidRPr="00304472">
              <w:rPr>
                <w:sz w:val="18"/>
                <w:szCs w:val="18"/>
              </w:rPr>
              <w:t>Option 6: Support and potentially enhance the optional Rel-17 UL-</w:t>
            </w:r>
            <w:proofErr w:type="spellStart"/>
            <w:r w:rsidRPr="00304472">
              <w:rPr>
                <w:sz w:val="18"/>
                <w:szCs w:val="18"/>
              </w:rPr>
              <w:t>AoA</w:t>
            </w:r>
            <w:proofErr w:type="spellEnd"/>
            <w:r w:rsidRPr="00304472">
              <w:rPr>
                <w:sz w:val="18"/>
                <w:szCs w:val="18"/>
              </w:rPr>
              <w:t xml:space="preserve"> measurements defined for multi-RTT positioning</w:t>
            </w:r>
          </w:p>
          <w:p w14:paraId="007ED823" w14:textId="0A2856D4" w:rsidR="00F31DD2" w:rsidRPr="00304472" w:rsidRDefault="00304472" w:rsidP="00304472">
            <w:pPr>
              <w:pStyle w:val="a"/>
              <w:numPr>
                <w:ilvl w:val="0"/>
                <w:numId w:val="39"/>
              </w:numPr>
              <w:overflowPunct w:val="0"/>
              <w:autoSpaceDE w:val="0"/>
              <w:autoSpaceDN w:val="0"/>
              <w:adjustRightInd w:val="0"/>
              <w:contextualSpacing/>
              <w:jc w:val="left"/>
              <w:textAlignment w:val="baseline"/>
              <w:rPr>
                <w:sz w:val="18"/>
                <w:szCs w:val="18"/>
              </w:rPr>
            </w:pPr>
            <w:r w:rsidRPr="00304472">
              <w:rPr>
                <w:sz w:val="18"/>
                <w:szCs w:val="18"/>
              </w:rPr>
              <w:t>Other solutions are not precluded</w:t>
            </w:r>
          </w:p>
        </w:tc>
      </w:tr>
    </w:tbl>
    <w:p w14:paraId="7E57E364" w14:textId="77777777" w:rsidR="00E57640" w:rsidRDefault="00E57640" w:rsidP="00AD0B7D">
      <w:pPr>
        <w:jc w:val="both"/>
        <w:rPr>
          <w:lang w:eastAsia="ko-KR"/>
        </w:rPr>
      </w:pPr>
    </w:p>
    <w:p w14:paraId="549F9681" w14:textId="6369B404" w:rsidR="00B038A4" w:rsidRPr="00D5014C" w:rsidRDefault="00D5014C" w:rsidP="00AD0B7D">
      <w:pPr>
        <w:jc w:val="both"/>
        <w:rPr>
          <w:lang w:eastAsia="ko-KR"/>
        </w:rPr>
      </w:pPr>
      <w:r w:rsidRPr="00D5014C">
        <w:rPr>
          <w:lang w:eastAsia="ko-KR"/>
        </w:rPr>
        <w:t>I</w:t>
      </w:r>
      <w:r>
        <w:rPr>
          <w:lang w:eastAsia="ko-KR"/>
        </w:rPr>
        <w:t xml:space="preserve">n this </w:t>
      </w:r>
      <w:proofErr w:type="gramStart"/>
      <w:r>
        <w:rPr>
          <w:lang w:eastAsia="ko-KR"/>
        </w:rPr>
        <w:t>contribution</w:t>
      </w:r>
      <w:proofErr w:type="gramEnd"/>
      <w:r>
        <w:rPr>
          <w:lang w:eastAsia="ko-KR"/>
        </w:rPr>
        <w:t xml:space="preserve"> we discuss</w:t>
      </w:r>
      <w:r w:rsidRPr="00D5014C">
        <w:rPr>
          <w:lang w:eastAsia="ko-KR"/>
        </w:rPr>
        <w:t xml:space="preserve"> </w:t>
      </w:r>
      <w:r w:rsidR="00401C40">
        <w:rPr>
          <w:lang w:eastAsia="ko-KR"/>
        </w:rPr>
        <w:t>several proposed options for enhancing UE Rx-</w:t>
      </w:r>
      <w:proofErr w:type="spellStart"/>
      <w:r w:rsidR="00401C40">
        <w:rPr>
          <w:lang w:eastAsia="ko-KR"/>
        </w:rPr>
        <w:t>Tx</w:t>
      </w:r>
      <w:proofErr w:type="spellEnd"/>
      <w:r w:rsidR="00401C40">
        <w:rPr>
          <w:lang w:eastAsia="ko-KR"/>
        </w:rPr>
        <w:t xml:space="preserve"> and </w:t>
      </w:r>
      <w:proofErr w:type="spellStart"/>
      <w:r w:rsidR="00401C40">
        <w:rPr>
          <w:lang w:eastAsia="ko-KR"/>
        </w:rPr>
        <w:t>gNB</w:t>
      </w:r>
      <w:proofErr w:type="spellEnd"/>
      <w:r w:rsidR="00401C40">
        <w:rPr>
          <w:lang w:eastAsia="ko-KR"/>
        </w:rPr>
        <w:t xml:space="preserve"> Rx-TX time differences.  We also </w:t>
      </w:r>
      <w:r w:rsidR="00F72C5B">
        <w:rPr>
          <w:lang w:eastAsia="ko-KR"/>
        </w:rPr>
        <w:t>discuss</w:t>
      </w:r>
      <w:r w:rsidR="00401C40">
        <w:rPr>
          <w:lang w:eastAsia="ko-KR"/>
        </w:rPr>
        <w:t xml:space="preserve"> </w:t>
      </w:r>
      <w:r w:rsidRPr="00D5014C">
        <w:rPr>
          <w:lang w:eastAsia="ko-KR"/>
        </w:rPr>
        <w:t>enabling Multi-RTT method to verify the validity of the reported measurements by</w:t>
      </w:r>
      <w:r>
        <w:rPr>
          <w:lang w:eastAsia="ko-KR"/>
        </w:rPr>
        <w:t xml:space="preserve"> the UE. </w:t>
      </w:r>
      <w:r w:rsidR="00AB0820" w:rsidRPr="00D5014C">
        <w:t xml:space="preserve">Throughout this </w:t>
      </w:r>
      <w:proofErr w:type="gramStart"/>
      <w:r w:rsidR="00AB0820" w:rsidRPr="00D5014C">
        <w:t>document</w:t>
      </w:r>
      <w:proofErr w:type="gramEnd"/>
      <w:r w:rsidR="00AB0820" w:rsidRPr="00D5014C">
        <w:t xml:space="preserve"> we focus only on the case that a single satellite is in view by the UE.</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30EFE5DE" w14:textId="77777777" w:rsidR="000D0FBB" w:rsidRDefault="002752C7" w:rsidP="00304472">
      <w:pPr>
        <w:pStyle w:val="1"/>
        <w:spacing w:before="120" w:after="120"/>
        <w:jc w:val="both"/>
        <w:rPr>
          <w:lang w:val="en-US" w:eastAsia="ko-KR"/>
        </w:rPr>
      </w:pPr>
      <w:r>
        <w:rPr>
          <w:lang w:val="en-US" w:eastAsia="ko-KR"/>
        </w:rPr>
        <w:t>Discussion</w:t>
      </w:r>
    </w:p>
    <w:p w14:paraId="60025605" w14:textId="3686C269" w:rsidR="00512D8B" w:rsidRDefault="000D0FBB" w:rsidP="000D0FBB">
      <w:pPr>
        <w:pStyle w:val="2"/>
        <w:rPr>
          <w:lang w:eastAsia="ko-KR"/>
        </w:rPr>
      </w:pPr>
      <w:r>
        <w:rPr>
          <w:lang w:eastAsia="ko-KR"/>
        </w:rPr>
        <w:t xml:space="preserve">Accuracy of </w:t>
      </w:r>
      <w:r w:rsidRPr="000D0FBB">
        <w:rPr>
          <w:lang w:eastAsia="ko-KR"/>
        </w:rPr>
        <w:t>UE Rx-</w:t>
      </w:r>
      <w:proofErr w:type="spellStart"/>
      <w:r w:rsidRPr="000D0FBB">
        <w:rPr>
          <w:lang w:eastAsia="ko-KR"/>
        </w:rPr>
        <w:t>Tx</w:t>
      </w:r>
      <w:proofErr w:type="spellEnd"/>
      <w:r w:rsidRPr="000D0FBB">
        <w:rPr>
          <w:lang w:eastAsia="ko-KR"/>
        </w:rPr>
        <w:t xml:space="preserve"> time difference</w:t>
      </w:r>
      <w:r w:rsidR="008E07FC">
        <w:rPr>
          <w:lang w:eastAsia="ko-KR"/>
        </w:rPr>
        <w:t xml:space="preserve"> if TA is used</w:t>
      </w:r>
    </w:p>
    <w:p w14:paraId="11098EF2" w14:textId="0D09F5EB" w:rsidR="00546273" w:rsidRDefault="000D0FBB" w:rsidP="00E525F0">
      <w:pPr>
        <w:jc w:val="both"/>
        <w:rPr>
          <w:lang w:val="en-GB" w:eastAsia="ko-KR"/>
        </w:rPr>
      </w:pPr>
      <w:r>
        <w:rPr>
          <w:lang w:val="en-GB" w:eastAsia="ko-KR"/>
        </w:rPr>
        <w:t xml:space="preserve">In the agreement made in </w:t>
      </w:r>
      <w:r w:rsidRPr="000D0FBB">
        <w:rPr>
          <w:lang w:val="en-GB" w:eastAsia="ko-KR"/>
        </w:rPr>
        <w:t>RAN1 #112</w:t>
      </w:r>
      <w:r>
        <w:rPr>
          <w:lang w:val="en-GB" w:eastAsia="ko-KR"/>
        </w:rPr>
        <w:t xml:space="preserve"> regarding definition of UE Rx-</w:t>
      </w:r>
      <w:proofErr w:type="spellStart"/>
      <w:r>
        <w:rPr>
          <w:lang w:val="en-GB" w:eastAsia="ko-KR"/>
        </w:rPr>
        <w:t>Tx</w:t>
      </w:r>
      <w:proofErr w:type="spellEnd"/>
      <w:r>
        <w:rPr>
          <w:lang w:val="en-GB" w:eastAsia="ko-KR"/>
        </w:rPr>
        <w:t xml:space="preserve"> time difference</w:t>
      </w:r>
      <w:r w:rsidR="00732BC8">
        <w:rPr>
          <w:lang w:val="en-GB" w:eastAsia="ko-KR"/>
        </w:rPr>
        <w:t xml:space="preserve">, three options, i.e. Options 1, 3, and 4 are heavily relying on the timing advance report.  Option 4 specifically relies on timing advance report by the </w:t>
      </w:r>
      <w:proofErr w:type="gramStart"/>
      <w:r w:rsidR="00732BC8">
        <w:rPr>
          <w:lang w:val="en-GB" w:eastAsia="ko-KR"/>
        </w:rPr>
        <w:t>UE</w:t>
      </w:r>
      <w:r w:rsidR="000B2DBD">
        <w:rPr>
          <w:lang w:val="en-GB" w:eastAsia="ko-KR"/>
        </w:rPr>
        <w:t>,</w:t>
      </w:r>
      <w:proofErr w:type="gramEnd"/>
      <w:r w:rsidR="000B2DBD">
        <w:rPr>
          <w:lang w:val="en-GB" w:eastAsia="ko-KR"/>
        </w:rPr>
        <w:t xml:space="preserve"> whereas Options 1 and 3</w:t>
      </w:r>
      <w:r w:rsidR="00685F14">
        <w:rPr>
          <w:lang w:val="en-GB" w:eastAsia="ko-KR"/>
        </w:rPr>
        <w:t xml:space="preserve"> effectively suggest </w:t>
      </w:r>
      <w:r w:rsidR="000B2DBD">
        <w:rPr>
          <w:lang w:val="en-GB" w:eastAsia="ko-KR"/>
        </w:rPr>
        <w:t xml:space="preserve">that UE measure timing advance using Rx and </w:t>
      </w:r>
      <w:proofErr w:type="spellStart"/>
      <w:r w:rsidR="000B2DBD">
        <w:rPr>
          <w:lang w:val="en-GB" w:eastAsia="ko-KR"/>
        </w:rPr>
        <w:t>Tx</w:t>
      </w:r>
      <w:proofErr w:type="spellEnd"/>
      <w:r w:rsidR="000B2DBD">
        <w:rPr>
          <w:lang w:val="en-GB" w:eastAsia="ko-KR"/>
        </w:rPr>
        <w:t xml:space="preserve"> </w:t>
      </w:r>
      <w:proofErr w:type="spellStart"/>
      <w:r w:rsidR="000B2DBD">
        <w:rPr>
          <w:lang w:val="en-GB" w:eastAsia="ko-KR"/>
        </w:rPr>
        <w:t>subf</w:t>
      </w:r>
      <w:r w:rsidR="00685F14">
        <w:rPr>
          <w:lang w:val="en-GB" w:eastAsia="ko-KR"/>
        </w:rPr>
        <w:t>rame</w:t>
      </w:r>
      <w:proofErr w:type="spellEnd"/>
      <w:r w:rsidR="00685F14">
        <w:rPr>
          <w:lang w:val="en-GB" w:eastAsia="ko-KR"/>
        </w:rPr>
        <w:t xml:space="preserve"> timings</w:t>
      </w:r>
      <w:r w:rsidR="000B2DBD">
        <w:rPr>
          <w:lang w:val="en-GB" w:eastAsia="ko-KR"/>
        </w:rPr>
        <w:t>.</w:t>
      </w:r>
      <w:r w:rsidR="00685F14">
        <w:rPr>
          <w:lang w:val="en-GB" w:eastAsia="ko-KR"/>
        </w:rPr>
        <w:t xml:space="preserve">  The value of timing advance is not necessarily exactly equal to the actual RTT. In practice, </w:t>
      </w:r>
      <w:proofErr w:type="spellStart"/>
      <w:r w:rsidR="00685F14">
        <w:rPr>
          <w:lang w:val="en-GB" w:eastAsia="ko-KR"/>
        </w:rPr>
        <w:t>gNB</w:t>
      </w:r>
      <w:proofErr w:type="spellEnd"/>
      <w:r w:rsidR="00685F14">
        <w:rPr>
          <w:lang w:val="en-GB" w:eastAsia="ko-KR"/>
        </w:rPr>
        <w:t xml:space="preserve"> is able to decode the receive signal sent by the UE if the timing of the received OFDM symbol is within +/- CP/2.  It means that for SCS of </w:t>
      </w:r>
      <w:proofErr w:type="gramStart"/>
      <w:r w:rsidR="00685F14">
        <w:rPr>
          <w:lang w:val="en-GB" w:eastAsia="ko-KR"/>
        </w:rPr>
        <w:t>15kH</w:t>
      </w:r>
      <w:r w:rsidR="00546273">
        <w:rPr>
          <w:lang w:val="en-GB" w:eastAsia="ko-KR"/>
        </w:rPr>
        <w:t>z</w:t>
      </w:r>
      <w:proofErr w:type="gramEnd"/>
      <w:r w:rsidR="00546273">
        <w:rPr>
          <w:lang w:val="en-GB" w:eastAsia="ko-KR"/>
        </w:rPr>
        <w:t xml:space="preserve"> which is the</w:t>
      </w:r>
      <w:r w:rsidR="00685F14">
        <w:rPr>
          <w:lang w:val="en-GB" w:eastAsia="ko-KR"/>
        </w:rPr>
        <w:t xml:space="preserve"> typical SC</w:t>
      </w:r>
      <w:r w:rsidR="00546273">
        <w:rPr>
          <w:lang w:val="en-GB" w:eastAsia="ko-KR"/>
        </w:rPr>
        <w:t>S</w:t>
      </w:r>
      <w:r w:rsidR="00685F14">
        <w:rPr>
          <w:lang w:val="en-GB" w:eastAsia="ko-KR"/>
        </w:rPr>
        <w:t xml:space="preserve"> for NTN</w:t>
      </w:r>
      <w:r w:rsidR="00546273">
        <w:rPr>
          <w:lang w:val="en-GB" w:eastAsia="ko-KR"/>
        </w:rPr>
        <w:t xml:space="preserve"> operation, where CP is 4.69 </w:t>
      </w:r>
      <w:r w:rsidR="00546273" w:rsidRPr="00546273">
        <w:rPr>
          <w:rFonts w:ascii="Symbol" w:hAnsi="Symbol"/>
          <w:lang w:val="en-GB" w:eastAsia="ko-KR"/>
        </w:rPr>
        <w:t></w:t>
      </w:r>
      <w:r w:rsidR="00546273">
        <w:rPr>
          <w:lang w:val="en-GB" w:eastAsia="ko-KR"/>
        </w:rPr>
        <w:t>s, t</w:t>
      </w:r>
      <w:r w:rsidR="00685F14">
        <w:rPr>
          <w:lang w:val="en-GB" w:eastAsia="ko-KR"/>
        </w:rPr>
        <w:t xml:space="preserve">he received signal is decodable as long as Rx and </w:t>
      </w:r>
      <w:proofErr w:type="spellStart"/>
      <w:r w:rsidR="00685F14">
        <w:rPr>
          <w:lang w:val="en-GB" w:eastAsia="ko-KR"/>
        </w:rPr>
        <w:t>Tx</w:t>
      </w:r>
      <w:proofErr w:type="spellEnd"/>
      <w:r w:rsidR="00685F14">
        <w:rPr>
          <w:lang w:val="en-GB" w:eastAsia="ko-KR"/>
        </w:rPr>
        <w:t xml:space="preserve"> </w:t>
      </w:r>
      <w:proofErr w:type="spellStart"/>
      <w:r w:rsidR="00685F14">
        <w:rPr>
          <w:lang w:val="en-GB" w:eastAsia="ko-KR"/>
        </w:rPr>
        <w:t>subframe</w:t>
      </w:r>
      <w:proofErr w:type="spellEnd"/>
      <w:r w:rsidR="00685F14">
        <w:rPr>
          <w:lang w:val="en-GB" w:eastAsia="ko-KR"/>
        </w:rPr>
        <w:t xml:space="preserve"> timings are within </w:t>
      </w:r>
      <w:r w:rsidR="00546273">
        <w:rPr>
          <w:lang w:val="en-GB" w:eastAsia="ko-KR"/>
        </w:rPr>
        <w:t>+</w:t>
      </w:r>
      <w:r w:rsidR="008E07FC">
        <w:rPr>
          <w:lang w:val="en-GB" w:eastAsia="ko-KR"/>
        </w:rPr>
        <w:t>/-</w:t>
      </w:r>
      <w:r w:rsidR="00546273">
        <w:rPr>
          <w:lang w:val="en-GB" w:eastAsia="ko-KR"/>
        </w:rPr>
        <w:t xml:space="preserve">2.35 </w:t>
      </w:r>
      <w:r w:rsidR="00546273" w:rsidRPr="00546273">
        <w:rPr>
          <w:rFonts w:ascii="Symbol" w:hAnsi="Symbol"/>
          <w:lang w:val="en-GB" w:eastAsia="ko-KR"/>
        </w:rPr>
        <w:t></w:t>
      </w:r>
      <w:r w:rsidR="00546273">
        <w:rPr>
          <w:lang w:val="en-GB" w:eastAsia="ko-KR"/>
        </w:rPr>
        <w:t xml:space="preserve">s from each other.  </w:t>
      </w:r>
      <w:r w:rsidR="00B30C8C">
        <w:rPr>
          <w:lang w:val="en-GB" w:eastAsia="ko-KR"/>
        </w:rPr>
        <w:t xml:space="preserve">It means that if timing advance value </w:t>
      </w:r>
      <w:proofErr w:type="gramStart"/>
      <w:r w:rsidR="00B30C8C">
        <w:rPr>
          <w:lang w:val="en-GB" w:eastAsia="ko-KR"/>
        </w:rPr>
        <w:t>is used</w:t>
      </w:r>
      <w:proofErr w:type="gramEnd"/>
      <w:r w:rsidR="00B30C8C">
        <w:rPr>
          <w:lang w:val="en-GB" w:eastAsia="ko-KR"/>
        </w:rPr>
        <w:t xml:space="preserve"> for RTT measurement, then the measurement error could be as great as +/-2.35</w:t>
      </w:r>
      <w:r w:rsidR="00B30C8C" w:rsidRPr="00B30C8C">
        <w:rPr>
          <w:rFonts w:ascii="Symbol" w:hAnsi="Symbol"/>
          <w:lang w:val="en-GB" w:eastAsia="ko-KR"/>
        </w:rPr>
        <w:t></w:t>
      </w:r>
      <w:r w:rsidR="00B30C8C" w:rsidRPr="00546273">
        <w:rPr>
          <w:rFonts w:ascii="Symbol" w:hAnsi="Symbol"/>
          <w:lang w:val="en-GB" w:eastAsia="ko-KR"/>
        </w:rPr>
        <w:t></w:t>
      </w:r>
      <w:r w:rsidR="00B30C8C">
        <w:rPr>
          <w:lang w:val="en-GB" w:eastAsia="ko-KR"/>
        </w:rPr>
        <w:t>s.</w:t>
      </w:r>
    </w:p>
    <w:p w14:paraId="428C91EC" w14:textId="77777777" w:rsidR="00B847C6" w:rsidRDefault="00546273" w:rsidP="00E525F0">
      <w:pPr>
        <w:jc w:val="both"/>
        <w:rPr>
          <w:lang w:val="en-GB" w:eastAsia="ko-KR"/>
        </w:rPr>
      </w:pPr>
      <w:r>
        <w:rPr>
          <w:lang w:val="en-GB" w:eastAsia="ko-KR"/>
        </w:rPr>
        <w:t xml:space="preserve">During the study </w:t>
      </w:r>
      <w:proofErr w:type="gramStart"/>
      <w:r>
        <w:rPr>
          <w:lang w:val="en-GB" w:eastAsia="ko-KR"/>
        </w:rPr>
        <w:t>phase</w:t>
      </w:r>
      <w:proofErr w:type="gramEnd"/>
      <w:r>
        <w:rPr>
          <w:lang w:val="en-GB" w:eastAsia="ko-KR"/>
        </w:rPr>
        <w:t xml:space="preserve"> several companies </w:t>
      </w:r>
      <w:r w:rsidR="008E07FC">
        <w:rPr>
          <w:lang w:val="en-GB" w:eastAsia="ko-KR"/>
        </w:rPr>
        <w:t xml:space="preserve">provided simulation results for horizontal location estimation accuracy using Multi-RTT method.  For </w:t>
      </w:r>
      <w:proofErr w:type="gramStart"/>
      <w:r w:rsidR="008E07FC">
        <w:rPr>
          <w:lang w:val="en-GB" w:eastAsia="ko-KR"/>
        </w:rPr>
        <w:t>example</w:t>
      </w:r>
      <w:proofErr w:type="gramEnd"/>
      <w:r w:rsidR="008E07FC">
        <w:rPr>
          <w:lang w:val="en-GB" w:eastAsia="ko-KR"/>
        </w:rPr>
        <w:t xml:space="preserve"> one can refer to </w:t>
      </w:r>
      <w:r w:rsidR="008E07FC">
        <w:rPr>
          <w:lang w:val="en-GB" w:eastAsia="ko-KR"/>
        </w:rPr>
        <w:fldChar w:fldCharType="begin"/>
      </w:r>
      <w:r w:rsidR="008E07FC">
        <w:rPr>
          <w:lang w:val="en-GB" w:eastAsia="ko-KR"/>
        </w:rPr>
        <w:instrText xml:space="preserve"> REF _Ref131518555 \r \h </w:instrText>
      </w:r>
      <w:r w:rsidR="008E07FC">
        <w:rPr>
          <w:lang w:val="en-GB" w:eastAsia="ko-KR"/>
        </w:rPr>
      </w:r>
      <w:r w:rsidR="00E525F0">
        <w:rPr>
          <w:lang w:val="en-GB" w:eastAsia="ko-KR"/>
        </w:rPr>
        <w:instrText xml:space="preserve"> \* MERGEFORMAT </w:instrText>
      </w:r>
      <w:r w:rsidR="008E07FC">
        <w:rPr>
          <w:lang w:val="en-GB" w:eastAsia="ko-KR"/>
        </w:rPr>
        <w:fldChar w:fldCharType="separate"/>
      </w:r>
      <w:r w:rsidR="003372E1">
        <w:rPr>
          <w:lang w:val="en-GB" w:eastAsia="ko-KR"/>
        </w:rPr>
        <w:t>[1]</w:t>
      </w:r>
      <w:r w:rsidR="008E07FC">
        <w:rPr>
          <w:lang w:val="en-GB" w:eastAsia="ko-KR"/>
        </w:rPr>
        <w:fldChar w:fldCharType="end"/>
      </w:r>
      <w:r w:rsidR="008E07FC">
        <w:rPr>
          <w:lang w:val="en-GB" w:eastAsia="ko-KR"/>
        </w:rPr>
        <w:t xml:space="preserve">.  The main assumption for RTT measurement error for those simulations was that the measurement error is less than 200 ns. Having this </w:t>
      </w:r>
      <w:proofErr w:type="gramStart"/>
      <w:r w:rsidR="008E07FC">
        <w:rPr>
          <w:lang w:val="en-GB" w:eastAsia="ko-KR"/>
        </w:rPr>
        <w:t>assumption</w:t>
      </w:r>
      <w:proofErr w:type="gramEnd"/>
      <w:r w:rsidR="008E07FC">
        <w:rPr>
          <w:lang w:val="en-GB" w:eastAsia="ko-KR"/>
        </w:rPr>
        <w:t xml:space="preserve"> we were able to show that the accuracy of the horizontal location estimation, for typical measurement windows in the range of 10s to 40s, would be less than 10 km requirement as specified in the WID.  If the RTT measurement </w:t>
      </w:r>
      <w:r w:rsidR="00B30C8C">
        <w:rPr>
          <w:lang w:val="en-GB" w:eastAsia="ko-KR"/>
        </w:rPr>
        <w:t>error is as great as</w:t>
      </w:r>
      <w:r w:rsidR="008E07FC">
        <w:rPr>
          <w:lang w:val="en-GB" w:eastAsia="ko-KR"/>
        </w:rPr>
        <w:t xml:space="preserve"> +/-2.35</w:t>
      </w:r>
      <w:r w:rsidR="00B30C8C" w:rsidRPr="00B30C8C">
        <w:rPr>
          <w:rFonts w:ascii="Symbol" w:hAnsi="Symbol"/>
          <w:lang w:val="en-GB" w:eastAsia="ko-KR"/>
        </w:rPr>
        <w:t></w:t>
      </w:r>
      <w:r w:rsidR="00B30C8C" w:rsidRPr="00546273">
        <w:rPr>
          <w:rFonts w:ascii="Symbol" w:hAnsi="Symbol"/>
          <w:lang w:val="en-GB" w:eastAsia="ko-KR"/>
        </w:rPr>
        <w:t></w:t>
      </w:r>
      <w:r w:rsidR="00B30C8C">
        <w:rPr>
          <w:lang w:val="en-GB" w:eastAsia="ko-KR"/>
        </w:rPr>
        <w:t xml:space="preserve">s, the location estimation error will be way above the 10 km requirement.  </w:t>
      </w:r>
      <w:r w:rsidR="00F76191">
        <w:rPr>
          <w:lang w:val="en-GB" w:eastAsia="ko-KR"/>
        </w:rPr>
        <w:fldChar w:fldCharType="begin"/>
      </w:r>
      <w:r w:rsidR="00F76191">
        <w:rPr>
          <w:lang w:val="en-GB" w:eastAsia="ko-KR"/>
        </w:rPr>
        <w:instrText xml:space="preserve"> REF _Ref131673566 \h </w:instrText>
      </w:r>
      <w:r w:rsidR="00F76191">
        <w:rPr>
          <w:lang w:val="en-GB" w:eastAsia="ko-KR"/>
        </w:rPr>
      </w:r>
      <w:r w:rsidR="00E525F0">
        <w:rPr>
          <w:lang w:val="en-GB" w:eastAsia="ko-KR"/>
        </w:rPr>
        <w:instrText xml:space="preserve"> \* MERGEFORMAT </w:instrText>
      </w:r>
      <w:r w:rsidR="00F76191">
        <w:rPr>
          <w:lang w:val="en-GB" w:eastAsia="ko-KR"/>
        </w:rPr>
        <w:fldChar w:fldCharType="separate"/>
      </w:r>
      <w:r w:rsidR="003372E1">
        <w:t xml:space="preserve">Table </w:t>
      </w:r>
      <w:r w:rsidR="003372E1">
        <w:rPr>
          <w:noProof/>
        </w:rPr>
        <w:t>1</w:t>
      </w:r>
      <w:r w:rsidR="00F76191">
        <w:rPr>
          <w:lang w:val="en-GB" w:eastAsia="ko-KR"/>
        </w:rPr>
        <w:fldChar w:fldCharType="end"/>
      </w:r>
      <w:r w:rsidR="00F76191">
        <w:rPr>
          <w:lang w:val="en-GB" w:eastAsia="ko-KR"/>
        </w:rPr>
        <w:t xml:space="preserve"> shows the </w:t>
      </w:r>
      <w:r w:rsidR="00F76191" w:rsidRPr="00F76191">
        <w:rPr>
          <w:lang w:val="en-GB" w:eastAsia="ko-KR"/>
        </w:rPr>
        <w:t>simulation results for the accuracy of horizontal position estimation for LEO-600</w:t>
      </w:r>
      <w:r w:rsidR="00F100CE">
        <w:rPr>
          <w:lang w:val="en-GB" w:eastAsia="ko-KR"/>
        </w:rPr>
        <w:t xml:space="preserve"> and LEO-1200,</w:t>
      </w:r>
      <w:r w:rsidR="0025139C">
        <w:rPr>
          <w:lang w:val="en-GB" w:eastAsia="ko-KR"/>
        </w:rPr>
        <w:t xml:space="preserve"> if TA </w:t>
      </w:r>
      <w:proofErr w:type="gramStart"/>
      <w:r w:rsidR="0025139C">
        <w:rPr>
          <w:lang w:val="en-GB" w:eastAsia="ko-KR"/>
        </w:rPr>
        <w:t>is used</w:t>
      </w:r>
      <w:proofErr w:type="gramEnd"/>
      <w:r w:rsidR="0025139C">
        <w:rPr>
          <w:lang w:val="en-GB" w:eastAsia="ko-KR"/>
        </w:rPr>
        <w:t xml:space="preserve"> for RTT measurement</w:t>
      </w:r>
      <w:r w:rsidR="00F76191" w:rsidRPr="00F76191">
        <w:rPr>
          <w:lang w:val="en-GB" w:eastAsia="ko-KR"/>
        </w:rPr>
        <w:t>. For the deta</w:t>
      </w:r>
      <w:r w:rsidR="0025139C">
        <w:rPr>
          <w:lang w:val="en-GB" w:eastAsia="ko-KR"/>
        </w:rPr>
        <w:t xml:space="preserve">ils of </w:t>
      </w:r>
      <w:proofErr w:type="gramStart"/>
      <w:r w:rsidR="0025139C">
        <w:rPr>
          <w:lang w:val="en-GB" w:eastAsia="ko-KR"/>
        </w:rPr>
        <w:t>simulation</w:t>
      </w:r>
      <w:proofErr w:type="gramEnd"/>
      <w:r w:rsidR="0025139C">
        <w:rPr>
          <w:lang w:val="en-GB" w:eastAsia="ko-KR"/>
        </w:rPr>
        <w:t xml:space="preserve"> assumptions </w:t>
      </w:r>
      <w:r w:rsidR="00F76191" w:rsidRPr="00F76191">
        <w:rPr>
          <w:lang w:val="en-GB" w:eastAsia="ko-KR"/>
        </w:rPr>
        <w:t>please refer to [1]</w:t>
      </w:r>
      <w:r w:rsidR="00EE305E">
        <w:rPr>
          <w:lang w:val="en-GB" w:eastAsia="ko-KR"/>
        </w:rPr>
        <w:t xml:space="preserve"> and A</w:t>
      </w:r>
      <w:r w:rsidR="0025139C">
        <w:rPr>
          <w:lang w:val="en-GB" w:eastAsia="ko-KR"/>
        </w:rPr>
        <w:t>ppendix</w:t>
      </w:r>
      <w:r w:rsidR="00F76191" w:rsidRPr="00F76191">
        <w:rPr>
          <w:lang w:val="en-GB" w:eastAsia="ko-KR"/>
        </w:rPr>
        <w:t>.</w:t>
      </w:r>
      <w:r w:rsidR="003372E1">
        <w:rPr>
          <w:lang w:val="en-GB" w:eastAsia="ko-KR"/>
        </w:rPr>
        <w:t xml:space="preserve"> </w:t>
      </w:r>
    </w:p>
    <w:p w14:paraId="7630BE43" w14:textId="77777777" w:rsidR="00B847C6" w:rsidRDefault="00B847C6" w:rsidP="00B847C6">
      <w:pPr>
        <w:pStyle w:val="ad"/>
        <w:keepNext/>
        <w:jc w:val="center"/>
      </w:pPr>
      <w:bookmarkStart w:id="5" w:name="_Ref131673566"/>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C30CC4">
        <w:t>Accuracy of horizontal position estimation in meters</w:t>
      </w:r>
      <w:r>
        <w:t xml:space="preserve"> if TA is used; Max measurement error = +/-2.35 </w:t>
      </w:r>
      <w:r w:rsidRPr="003B614F">
        <w:rPr>
          <w:rFonts w:ascii="Symbol" w:hAnsi="Symbol"/>
        </w:rPr>
        <w:t></w:t>
      </w:r>
      <w:r>
        <w:t>s</w:t>
      </w:r>
    </w:p>
    <w:tbl>
      <w:tblPr>
        <w:tblStyle w:val="aff0"/>
        <w:tblW w:w="0" w:type="auto"/>
        <w:jc w:val="center"/>
        <w:tblLook w:val="04A0" w:firstRow="1" w:lastRow="0" w:firstColumn="1" w:lastColumn="0" w:noHBand="0" w:noVBand="1"/>
      </w:tblPr>
      <w:tblGrid>
        <w:gridCol w:w="1283"/>
        <w:gridCol w:w="676"/>
        <w:gridCol w:w="751"/>
        <w:gridCol w:w="750"/>
        <w:gridCol w:w="677"/>
        <w:gridCol w:w="750"/>
        <w:gridCol w:w="750"/>
        <w:gridCol w:w="673"/>
        <w:gridCol w:w="742"/>
        <w:gridCol w:w="742"/>
        <w:gridCol w:w="616"/>
        <w:gridCol w:w="616"/>
        <w:gridCol w:w="716"/>
      </w:tblGrid>
      <w:tr w:rsidR="00B847C6" w14:paraId="24FF632B" w14:textId="77777777" w:rsidTr="00C34135">
        <w:trPr>
          <w:cantSplit/>
          <w:jc w:val="center"/>
        </w:trPr>
        <w:tc>
          <w:tcPr>
            <w:tcW w:w="1283" w:type="dxa"/>
            <w:tcBorders>
              <w:right w:val="double" w:sz="4" w:space="0" w:color="auto"/>
            </w:tcBorders>
            <w:shd w:val="clear" w:color="auto" w:fill="F2DBDB" w:themeFill="accent2" w:themeFillTint="33"/>
            <w:vAlign w:val="center"/>
          </w:tcPr>
          <w:p w14:paraId="46FFFB56" w14:textId="77777777" w:rsidR="00B847C6" w:rsidRDefault="00B847C6" w:rsidP="00C34135">
            <w:pPr>
              <w:jc w:val="center"/>
              <w:rPr>
                <w:lang w:val="en-GB"/>
              </w:rPr>
            </w:pPr>
            <w:r>
              <w:rPr>
                <w:lang w:val="en-GB"/>
              </w:rPr>
              <w:t>Window for measurement</w:t>
            </w:r>
          </w:p>
        </w:tc>
        <w:tc>
          <w:tcPr>
            <w:tcW w:w="2290" w:type="dxa"/>
            <w:gridSpan w:val="3"/>
            <w:tcBorders>
              <w:left w:val="double" w:sz="4" w:space="0" w:color="auto"/>
              <w:right w:val="double" w:sz="4" w:space="0" w:color="auto"/>
            </w:tcBorders>
            <w:shd w:val="clear" w:color="auto" w:fill="F2DBDB" w:themeFill="accent2" w:themeFillTint="33"/>
            <w:vAlign w:val="center"/>
          </w:tcPr>
          <w:p w14:paraId="6559FAC4" w14:textId="77777777" w:rsidR="00B847C6" w:rsidRDefault="00B847C6" w:rsidP="00C34135">
            <w:pPr>
              <w:jc w:val="center"/>
              <w:rPr>
                <w:lang w:val="en-GB"/>
              </w:rPr>
            </w:pPr>
            <w:r>
              <w:rPr>
                <w:lang w:val="en-GB"/>
              </w:rPr>
              <w:t>10s</w:t>
            </w:r>
          </w:p>
        </w:tc>
        <w:tc>
          <w:tcPr>
            <w:tcW w:w="2289" w:type="dxa"/>
            <w:gridSpan w:val="3"/>
            <w:tcBorders>
              <w:left w:val="double" w:sz="4" w:space="0" w:color="auto"/>
              <w:right w:val="double" w:sz="4" w:space="0" w:color="auto"/>
            </w:tcBorders>
            <w:shd w:val="clear" w:color="auto" w:fill="F2DBDB" w:themeFill="accent2" w:themeFillTint="33"/>
            <w:vAlign w:val="center"/>
          </w:tcPr>
          <w:p w14:paraId="47F619F4" w14:textId="77777777" w:rsidR="00B847C6" w:rsidRDefault="00B847C6" w:rsidP="00C34135">
            <w:pPr>
              <w:jc w:val="center"/>
              <w:rPr>
                <w:lang w:val="en-GB"/>
              </w:rPr>
            </w:pPr>
            <w:r>
              <w:rPr>
                <w:lang w:val="en-GB"/>
              </w:rPr>
              <w:t>20s</w:t>
            </w:r>
          </w:p>
        </w:tc>
        <w:tc>
          <w:tcPr>
            <w:tcW w:w="2250" w:type="dxa"/>
            <w:gridSpan w:val="3"/>
            <w:tcBorders>
              <w:left w:val="double" w:sz="4" w:space="0" w:color="auto"/>
            </w:tcBorders>
            <w:shd w:val="clear" w:color="auto" w:fill="F2DBDB" w:themeFill="accent2" w:themeFillTint="33"/>
            <w:vAlign w:val="center"/>
          </w:tcPr>
          <w:p w14:paraId="474E7CEF" w14:textId="77777777" w:rsidR="00B847C6" w:rsidRDefault="00B847C6" w:rsidP="00C34135">
            <w:pPr>
              <w:jc w:val="center"/>
              <w:rPr>
                <w:lang w:val="en-GB"/>
              </w:rPr>
            </w:pPr>
            <w:r>
              <w:rPr>
                <w:lang w:val="en-GB"/>
              </w:rPr>
              <w:t>40s</w:t>
            </w:r>
          </w:p>
        </w:tc>
        <w:tc>
          <w:tcPr>
            <w:tcW w:w="1630" w:type="dxa"/>
            <w:gridSpan w:val="3"/>
            <w:tcBorders>
              <w:left w:val="double" w:sz="4" w:space="0" w:color="auto"/>
            </w:tcBorders>
            <w:shd w:val="clear" w:color="auto" w:fill="F2DBDB" w:themeFill="accent2" w:themeFillTint="33"/>
            <w:vAlign w:val="center"/>
          </w:tcPr>
          <w:p w14:paraId="291BA7C1" w14:textId="77777777" w:rsidR="00B847C6" w:rsidRDefault="00B847C6" w:rsidP="00C34135">
            <w:pPr>
              <w:jc w:val="center"/>
              <w:rPr>
                <w:lang w:val="en-GB"/>
              </w:rPr>
            </w:pPr>
            <w:r>
              <w:rPr>
                <w:lang w:val="en-GB"/>
              </w:rPr>
              <w:t>60s</w:t>
            </w:r>
          </w:p>
        </w:tc>
      </w:tr>
      <w:tr w:rsidR="00B847C6" w14:paraId="3DD1BB1B" w14:textId="77777777" w:rsidTr="00C34135">
        <w:trPr>
          <w:cantSplit/>
          <w:jc w:val="center"/>
        </w:trPr>
        <w:tc>
          <w:tcPr>
            <w:tcW w:w="1283" w:type="dxa"/>
            <w:tcBorders>
              <w:right w:val="double" w:sz="4" w:space="0" w:color="auto"/>
            </w:tcBorders>
            <w:shd w:val="clear" w:color="auto" w:fill="EEECE1" w:themeFill="background2"/>
            <w:vAlign w:val="center"/>
          </w:tcPr>
          <w:p w14:paraId="748C2A1B" w14:textId="77777777" w:rsidR="00B847C6" w:rsidRDefault="00B847C6" w:rsidP="00C34135">
            <w:pPr>
              <w:jc w:val="center"/>
              <w:rPr>
                <w:lang w:val="en-GB"/>
              </w:rPr>
            </w:pPr>
            <w:r>
              <w:rPr>
                <w:lang w:val="en-GB"/>
              </w:rPr>
              <w:t>Percentile</w:t>
            </w:r>
          </w:p>
        </w:tc>
        <w:tc>
          <w:tcPr>
            <w:tcW w:w="729" w:type="dxa"/>
            <w:tcBorders>
              <w:left w:val="double" w:sz="4" w:space="0" w:color="auto"/>
            </w:tcBorders>
            <w:shd w:val="clear" w:color="auto" w:fill="EEECE1" w:themeFill="background2"/>
            <w:vAlign w:val="center"/>
          </w:tcPr>
          <w:p w14:paraId="40384492" w14:textId="77777777" w:rsidR="00B847C6" w:rsidRDefault="00B847C6" w:rsidP="00C34135">
            <w:pPr>
              <w:jc w:val="center"/>
              <w:rPr>
                <w:lang w:val="en-GB"/>
              </w:rPr>
            </w:pPr>
            <w:r>
              <w:rPr>
                <w:lang w:val="en-GB"/>
              </w:rPr>
              <w:t>50th</w:t>
            </w:r>
          </w:p>
        </w:tc>
        <w:tc>
          <w:tcPr>
            <w:tcW w:w="781" w:type="dxa"/>
            <w:shd w:val="clear" w:color="auto" w:fill="EEECE1" w:themeFill="background2"/>
            <w:vAlign w:val="center"/>
          </w:tcPr>
          <w:p w14:paraId="49AB6B22" w14:textId="77777777" w:rsidR="00B847C6" w:rsidRDefault="00B847C6" w:rsidP="00C34135">
            <w:pPr>
              <w:jc w:val="center"/>
              <w:rPr>
                <w:lang w:val="en-GB"/>
              </w:rPr>
            </w:pPr>
            <w:r>
              <w:rPr>
                <w:lang w:val="en-GB"/>
              </w:rPr>
              <w:t>95th</w:t>
            </w:r>
          </w:p>
        </w:tc>
        <w:tc>
          <w:tcPr>
            <w:tcW w:w="780" w:type="dxa"/>
            <w:tcBorders>
              <w:right w:val="double" w:sz="4" w:space="0" w:color="auto"/>
            </w:tcBorders>
            <w:shd w:val="clear" w:color="auto" w:fill="EEECE1" w:themeFill="background2"/>
            <w:vAlign w:val="center"/>
          </w:tcPr>
          <w:p w14:paraId="5039C5E0" w14:textId="77777777" w:rsidR="00B847C6" w:rsidRDefault="00B847C6" w:rsidP="00C34135">
            <w:pPr>
              <w:jc w:val="center"/>
              <w:rPr>
                <w:lang w:val="en-GB"/>
              </w:rPr>
            </w:pPr>
            <w:r>
              <w:rPr>
                <w:lang w:val="en-GB"/>
              </w:rPr>
              <w:t>97th</w:t>
            </w:r>
          </w:p>
        </w:tc>
        <w:tc>
          <w:tcPr>
            <w:tcW w:w="729" w:type="dxa"/>
            <w:tcBorders>
              <w:left w:val="double" w:sz="4" w:space="0" w:color="auto"/>
            </w:tcBorders>
            <w:shd w:val="clear" w:color="auto" w:fill="EEECE1" w:themeFill="background2"/>
            <w:vAlign w:val="center"/>
          </w:tcPr>
          <w:p w14:paraId="53690A00" w14:textId="77777777" w:rsidR="00B847C6" w:rsidRDefault="00B847C6" w:rsidP="00C34135">
            <w:pPr>
              <w:jc w:val="center"/>
              <w:rPr>
                <w:lang w:val="en-GB"/>
              </w:rPr>
            </w:pPr>
            <w:r>
              <w:rPr>
                <w:lang w:val="en-GB"/>
              </w:rPr>
              <w:t>50th</w:t>
            </w:r>
          </w:p>
        </w:tc>
        <w:tc>
          <w:tcPr>
            <w:tcW w:w="780" w:type="dxa"/>
            <w:shd w:val="clear" w:color="auto" w:fill="EEECE1" w:themeFill="background2"/>
            <w:vAlign w:val="center"/>
          </w:tcPr>
          <w:p w14:paraId="7FB183DA" w14:textId="77777777" w:rsidR="00B847C6" w:rsidRDefault="00B847C6" w:rsidP="00C34135">
            <w:pPr>
              <w:jc w:val="center"/>
              <w:rPr>
                <w:lang w:val="en-GB"/>
              </w:rPr>
            </w:pPr>
            <w:r>
              <w:rPr>
                <w:lang w:val="en-GB"/>
              </w:rPr>
              <w:t>95th</w:t>
            </w:r>
          </w:p>
        </w:tc>
        <w:tc>
          <w:tcPr>
            <w:tcW w:w="780" w:type="dxa"/>
            <w:tcBorders>
              <w:right w:val="double" w:sz="4" w:space="0" w:color="auto"/>
            </w:tcBorders>
            <w:shd w:val="clear" w:color="auto" w:fill="EEECE1" w:themeFill="background2"/>
            <w:vAlign w:val="center"/>
          </w:tcPr>
          <w:p w14:paraId="581C4AF0" w14:textId="77777777" w:rsidR="00B847C6" w:rsidRDefault="00B847C6" w:rsidP="00C34135">
            <w:pPr>
              <w:jc w:val="center"/>
              <w:rPr>
                <w:lang w:val="en-GB"/>
              </w:rPr>
            </w:pPr>
            <w:r>
              <w:rPr>
                <w:lang w:val="en-GB"/>
              </w:rPr>
              <w:t>97th</w:t>
            </w:r>
          </w:p>
        </w:tc>
        <w:tc>
          <w:tcPr>
            <w:tcW w:w="722" w:type="dxa"/>
            <w:tcBorders>
              <w:left w:val="double" w:sz="4" w:space="0" w:color="auto"/>
            </w:tcBorders>
            <w:shd w:val="clear" w:color="auto" w:fill="EEECE1" w:themeFill="background2"/>
            <w:vAlign w:val="center"/>
          </w:tcPr>
          <w:p w14:paraId="5073C60F" w14:textId="77777777" w:rsidR="00B847C6" w:rsidRDefault="00B847C6" w:rsidP="00C34135">
            <w:pPr>
              <w:jc w:val="center"/>
              <w:rPr>
                <w:lang w:val="en-GB"/>
              </w:rPr>
            </w:pPr>
            <w:r>
              <w:rPr>
                <w:lang w:val="en-GB"/>
              </w:rPr>
              <w:t>50th</w:t>
            </w:r>
          </w:p>
        </w:tc>
        <w:tc>
          <w:tcPr>
            <w:tcW w:w="764" w:type="dxa"/>
            <w:shd w:val="clear" w:color="auto" w:fill="EEECE1" w:themeFill="background2"/>
            <w:vAlign w:val="center"/>
          </w:tcPr>
          <w:p w14:paraId="0482045F" w14:textId="77777777" w:rsidR="00B847C6" w:rsidRDefault="00B847C6" w:rsidP="00C34135">
            <w:pPr>
              <w:jc w:val="center"/>
              <w:rPr>
                <w:lang w:val="en-GB"/>
              </w:rPr>
            </w:pPr>
            <w:r>
              <w:rPr>
                <w:lang w:val="en-GB"/>
              </w:rPr>
              <w:t>95th</w:t>
            </w:r>
          </w:p>
        </w:tc>
        <w:tc>
          <w:tcPr>
            <w:tcW w:w="764" w:type="dxa"/>
            <w:shd w:val="clear" w:color="auto" w:fill="EEECE1" w:themeFill="background2"/>
            <w:vAlign w:val="center"/>
          </w:tcPr>
          <w:p w14:paraId="0AEE589A" w14:textId="77777777" w:rsidR="00B847C6" w:rsidRDefault="00B847C6" w:rsidP="00C34135">
            <w:pPr>
              <w:jc w:val="center"/>
              <w:rPr>
                <w:lang w:val="en-GB"/>
              </w:rPr>
            </w:pPr>
            <w:r>
              <w:rPr>
                <w:lang w:val="en-GB"/>
              </w:rPr>
              <w:t>97th</w:t>
            </w:r>
          </w:p>
        </w:tc>
        <w:tc>
          <w:tcPr>
            <w:tcW w:w="543" w:type="dxa"/>
            <w:tcBorders>
              <w:left w:val="double" w:sz="4" w:space="0" w:color="auto"/>
            </w:tcBorders>
            <w:shd w:val="clear" w:color="auto" w:fill="EEECE1" w:themeFill="background2"/>
            <w:vAlign w:val="center"/>
          </w:tcPr>
          <w:p w14:paraId="74C9C63D" w14:textId="77777777" w:rsidR="00B847C6" w:rsidRDefault="00B847C6" w:rsidP="00C34135">
            <w:pPr>
              <w:jc w:val="center"/>
              <w:rPr>
                <w:lang w:val="en-GB"/>
              </w:rPr>
            </w:pPr>
            <w:r>
              <w:rPr>
                <w:lang w:val="en-GB"/>
              </w:rPr>
              <w:t>50th</w:t>
            </w:r>
          </w:p>
        </w:tc>
        <w:tc>
          <w:tcPr>
            <w:tcW w:w="543" w:type="dxa"/>
            <w:shd w:val="clear" w:color="auto" w:fill="EEECE1" w:themeFill="background2"/>
            <w:vAlign w:val="center"/>
          </w:tcPr>
          <w:p w14:paraId="7BC6F822" w14:textId="77777777" w:rsidR="00B847C6" w:rsidRDefault="00B847C6" w:rsidP="00C34135">
            <w:pPr>
              <w:jc w:val="center"/>
              <w:rPr>
                <w:lang w:val="en-GB"/>
              </w:rPr>
            </w:pPr>
            <w:r>
              <w:rPr>
                <w:lang w:val="en-GB"/>
              </w:rPr>
              <w:t>95th</w:t>
            </w:r>
          </w:p>
        </w:tc>
        <w:tc>
          <w:tcPr>
            <w:tcW w:w="544" w:type="dxa"/>
            <w:shd w:val="clear" w:color="auto" w:fill="EEECE1" w:themeFill="background2"/>
            <w:vAlign w:val="center"/>
          </w:tcPr>
          <w:p w14:paraId="1B2A38CC" w14:textId="77777777" w:rsidR="00B847C6" w:rsidRDefault="00B847C6" w:rsidP="00C34135">
            <w:pPr>
              <w:jc w:val="center"/>
              <w:rPr>
                <w:lang w:val="en-GB"/>
              </w:rPr>
            </w:pPr>
            <w:r>
              <w:rPr>
                <w:lang w:val="en-GB"/>
              </w:rPr>
              <w:t>97th</w:t>
            </w:r>
          </w:p>
        </w:tc>
      </w:tr>
      <w:tr w:rsidR="00B847C6" w14:paraId="7A0496ED" w14:textId="77777777" w:rsidTr="00C34135">
        <w:trPr>
          <w:cantSplit/>
          <w:jc w:val="center"/>
        </w:trPr>
        <w:tc>
          <w:tcPr>
            <w:tcW w:w="1283" w:type="dxa"/>
            <w:tcBorders>
              <w:right w:val="double" w:sz="4" w:space="0" w:color="auto"/>
            </w:tcBorders>
            <w:shd w:val="clear" w:color="auto" w:fill="DAEEF3" w:themeFill="accent5" w:themeFillTint="33"/>
            <w:vAlign w:val="center"/>
          </w:tcPr>
          <w:p w14:paraId="3203E236" w14:textId="77777777" w:rsidR="00B847C6" w:rsidRDefault="00B847C6" w:rsidP="00C34135">
            <w:pPr>
              <w:jc w:val="center"/>
              <w:rPr>
                <w:lang w:val="en-GB"/>
              </w:rPr>
            </w:pPr>
            <w:r>
              <w:rPr>
                <w:lang w:val="en-GB"/>
              </w:rPr>
              <w:t>LEO-600</w:t>
            </w:r>
          </w:p>
        </w:tc>
        <w:tc>
          <w:tcPr>
            <w:tcW w:w="729" w:type="dxa"/>
            <w:tcBorders>
              <w:left w:val="double" w:sz="4" w:space="0" w:color="auto"/>
            </w:tcBorders>
            <w:vAlign w:val="center"/>
          </w:tcPr>
          <w:p w14:paraId="5A09FE91" w14:textId="77777777" w:rsidR="00B847C6" w:rsidRDefault="00B847C6" w:rsidP="00C34135">
            <w:pPr>
              <w:jc w:val="center"/>
              <w:rPr>
                <w:lang w:val="en-GB"/>
              </w:rPr>
            </w:pPr>
            <w:r>
              <w:rPr>
                <w:lang w:val="en-GB"/>
              </w:rPr>
              <w:t>3779</w:t>
            </w:r>
          </w:p>
        </w:tc>
        <w:tc>
          <w:tcPr>
            <w:tcW w:w="781" w:type="dxa"/>
            <w:vAlign w:val="center"/>
          </w:tcPr>
          <w:p w14:paraId="4C77EF6B" w14:textId="77777777" w:rsidR="00B847C6" w:rsidRDefault="00B847C6" w:rsidP="00C34135">
            <w:pPr>
              <w:jc w:val="center"/>
              <w:rPr>
                <w:lang w:val="en-GB"/>
              </w:rPr>
            </w:pPr>
            <w:r>
              <w:rPr>
                <w:lang w:val="en-GB"/>
              </w:rPr>
              <w:t>28756</w:t>
            </w:r>
          </w:p>
        </w:tc>
        <w:tc>
          <w:tcPr>
            <w:tcW w:w="780" w:type="dxa"/>
            <w:tcBorders>
              <w:right w:val="double" w:sz="4" w:space="0" w:color="auto"/>
            </w:tcBorders>
            <w:vAlign w:val="center"/>
          </w:tcPr>
          <w:p w14:paraId="3028C78B" w14:textId="77777777" w:rsidR="00B847C6" w:rsidRDefault="00B847C6" w:rsidP="00C34135">
            <w:pPr>
              <w:jc w:val="center"/>
              <w:rPr>
                <w:lang w:val="en-GB"/>
              </w:rPr>
            </w:pPr>
            <w:r>
              <w:rPr>
                <w:lang w:val="en-GB"/>
              </w:rPr>
              <w:t>39306</w:t>
            </w:r>
          </w:p>
        </w:tc>
        <w:tc>
          <w:tcPr>
            <w:tcW w:w="729" w:type="dxa"/>
            <w:tcBorders>
              <w:left w:val="double" w:sz="4" w:space="0" w:color="auto"/>
            </w:tcBorders>
            <w:vAlign w:val="center"/>
          </w:tcPr>
          <w:p w14:paraId="277BFA03" w14:textId="77777777" w:rsidR="00B847C6" w:rsidRDefault="00B847C6" w:rsidP="00C34135">
            <w:pPr>
              <w:jc w:val="center"/>
              <w:rPr>
                <w:lang w:val="en-GB"/>
              </w:rPr>
            </w:pPr>
            <w:r>
              <w:rPr>
                <w:lang w:val="en-GB"/>
              </w:rPr>
              <w:t>1809</w:t>
            </w:r>
          </w:p>
        </w:tc>
        <w:tc>
          <w:tcPr>
            <w:tcW w:w="780" w:type="dxa"/>
            <w:vAlign w:val="center"/>
          </w:tcPr>
          <w:p w14:paraId="5A3308C0" w14:textId="77777777" w:rsidR="00B847C6" w:rsidRDefault="00B847C6" w:rsidP="00C34135">
            <w:pPr>
              <w:jc w:val="center"/>
              <w:rPr>
                <w:lang w:val="en-GB"/>
              </w:rPr>
            </w:pPr>
            <w:r>
              <w:rPr>
                <w:lang w:val="en-GB"/>
              </w:rPr>
              <w:t>13980</w:t>
            </w:r>
          </w:p>
        </w:tc>
        <w:tc>
          <w:tcPr>
            <w:tcW w:w="780" w:type="dxa"/>
            <w:tcBorders>
              <w:right w:val="double" w:sz="4" w:space="0" w:color="auto"/>
            </w:tcBorders>
            <w:vAlign w:val="center"/>
          </w:tcPr>
          <w:p w14:paraId="72E38869" w14:textId="77777777" w:rsidR="00B847C6" w:rsidRDefault="00B847C6" w:rsidP="00C34135">
            <w:pPr>
              <w:jc w:val="center"/>
              <w:rPr>
                <w:lang w:val="en-GB"/>
              </w:rPr>
            </w:pPr>
            <w:r>
              <w:rPr>
                <w:lang w:val="en-GB"/>
              </w:rPr>
              <w:t>20329</w:t>
            </w:r>
          </w:p>
        </w:tc>
        <w:tc>
          <w:tcPr>
            <w:tcW w:w="722" w:type="dxa"/>
            <w:tcBorders>
              <w:left w:val="double" w:sz="4" w:space="0" w:color="auto"/>
            </w:tcBorders>
            <w:vAlign w:val="center"/>
          </w:tcPr>
          <w:p w14:paraId="1DF51C1B" w14:textId="77777777" w:rsidR="00B847C6" w:rsidRDefault="00B847C6" w:rsidP="00C34135">
            <w:pPr>
              <w:jc w:val="center"/>
              <w:rPr>
                <w:lang w:val="en-GB"/>
              </w:rPr>
            </w:pPr>
            <w:r>
              <w:rPr>
                <w:lang w:val="en-GB"/>
              </w:rPr>
              <w:t>857</w:t>
            </w:r>
          </w:p>
        </w:tc>
        <w:tc>
          <w:tcPr>
            <w:tcW w:w="764" w:type="dxa"/>
            <w:vAlign w:val="center"/>
          </w:tcPr>
          <w:p w14:paraId="5F440A4E" w14:textId="77777777" w:rsidR="00B847C6" w:rsidRDefault="00B847C6" w:rsidP="00C34135">
            <w:pPr>
              <w:jc w:val="center"/>
              <w:rPr>
                <w:lang w:val="en-GB"/>
              </w:rPr>
            </w:pPr>
            <w:r>
              <w:rPr>
                <w:lang w:val="en-GB"/>
              </w:rPr>
              <w:t>6324</w:t>
            </w:r>
          </w:p>
        </w:tc>
        <w:tc>
          <w:tcPr>
            <w:tcW w:w="764" w:type="dxa"/>
            <w:vAlign w:val="center"/>
          </w:tcPr>
          <w:p w14:paraId="504C2BA6" w14:textId="77777777" w:rsidR="00B847C6" w:rsidRDefault="00B847C6" w:rsidP="00C34135">
            <w:pPr>
              <w:jc w:val="center"/>
              <w:rPr>
                <w:lang w:val="en-GB"/>
              </w:rPr>
            </w:pPr>
            <w:r>
              <w:rPr>
                <w:lang w:val="en-GB"/>
              </w:rPr>
              <w:t>9754</w:t>
            </w:r>
          </w:p>
        </w:tc>
        <w:tc>
          <w:tcPr>
            <w:tcW w:w="543" w:type="dxa"/>
            <w:vAlign w:val="center"/>
          </w:tcPr>
          <w:p w14:paraId="15336CED" w14:textId="77777777" w:rsidR="00B847C6" w:rsidRDefault="00B847C6" w:rsidP="00C34135">
            <w:pPr>
              <w:jc w:val="center"/>
              <w:rPr>
                <w:lang w:val="en-GB"/>
              </w:rPr>
            </w:pPr>
            <w:r>
              <w:rPr>
                <w:lang w:val="en-GB"/>
              </w:rPr>
              <w:t>554</w:t>
            </w:r>
          </w:p>
        </w:tc>
        <w:tc>
          <w:tcPr>
            <w:tcW w:w="543" w:type="dxa"/>
            <w:vAlign w:val="center"/>
          </w:tcPr>
          <w:p w14:paraId="70E68FF8" w14:textId="77777777" w:rsidR="00B847C6" w:rsidRDefault="00B847C6" w:rsidP="00C34135">
            <w:pPr>
              <w:jc w:val="center"/>
              <w:rPr>
                <w:lang w:val="en-GB"/>
              </w:rPr>
            </w:pPr>
            <w:r>
              <w:rPr>
                <w:lang w:val="en-GB"/>
              </w:rPr>
              <w:t>3726</w:t>
            </w:r>
          </w:p>
        </w:tc>
        <w:tc>
          <w:tcPr>
            <w:tcW w:w="544" w:type="dxa"/>
            <w:vAlign w:val="center"/>
          </w:tcPr>
          <w:p w14:paraId="582E0F0F" w14:textId="77777777" w:rsidR="00B847C6" w:rsidRDefault="00B847C6" w:rsidP="00C34135">
            <w:pPr>
              <w:jc w:val="center"/>
              <w:rPr>
                <w:lang w:val="en-GB"/>
              </w:rPr>
            </w:pPr>
            <w:r>
              <w:rPr>
                <w:lang w:val="en-GB"/>
              </w:rPr>
              <w:t>5912</w:t>
            </w:r>
          </w:p>
        </w:tc>
      </w:tr>
      <w:tr w:rsidR="00B847C6" w14:paraId="3F967209" w14:textId="77777777" w:rsidTr="00C34135">
        <w:trPr>
          <w:cantSplit/>
          <w:jc w:val="center"/>
        </w:trPr>
        <w:tc>
          <w:tcPr>
            <w:tcW w:w="1283" w:type="dxa"/>
            <w:tcBorders>
              <w:right w:val="double" w:sz="4" w:space="0" w:color="auto"/>
            </w:tcBorders>
            <w:shd w:val="clear" w:color="auto" w:fill="DAEEF3" w:themeFill="accent5" w:themeFillTint="33"/>
            <w:vAlign w:val="center"/>
          </w:tcPr>
          <w:p w14:paraId="1D1EF231" w14:textId="77777777" w:rsidR="00B847C6" w:rsidRDefault="00B847C6" w:rsidP="00C34135">
            <w:pPr>
              <w:jc w:val="center"/>
              <w:rPr>
                <w:lang w:val="en-GB"/>
              </w:rPr>
            </w:pPr>
            <w:bookmarkStart w:id="6" w:name="_GoBack" w:colFirst="6" w:colLast="6"/>
            <w:r>
              <w:rPr>
                <w:lang w:val="en-GB"/>
              </w:rPr>
              <w:t>LEO-1200</w:t>
            </w:r>
          </w:p>
        </w:tc>
        <w:tc>
          <w:tcPr>
            <w:tcW w:w="729" w:type="dxa"/>
            <w:tcBorders>
              <w:left w:val="double" w:sz="4" w:space="0" w:color="auto"/>
            </w:tcBorders>
            <w:vAlign w:val="center"/>
          </w:tcPr>
          <w:p w14:paraId="473E1173" w14:textId="77777777" w:rsidR="00B847C6" w:rsidRDefault="00B847C6" w:rsidP="00C34135">
            <w:pPr>
              <w:jc w:val="center"/>
              <w:rPr>
                <w:lang w:val="en-GB"/>
              </w:rPr>
            </w:pPr>
            <w:r>
              <w:rPr>
                <w:lang w:val="en-GB"/>
              </w:rPr>
              <w:t>8350</w:t>
            </w:r>
          </w:p>
        </w:tc>
        <w:tc>
          <w:tcPr>
            <w:tcW w:w="781" w:type="dxa"/>
            <w:vAlign w:val="center"/>
          </w:tcPr>
          <w:p w14:paraId="333045D7" w14:textId="77777777" w:rsidR="00B847C6" w:rsidRDefault="00B847C6" w:rsidP="00C34135">
            <w:pPr>
              <w:jc w:val="center"/>
              <w:rPr>
                <w:lang w:val="en-GB"/>
              </w:rPr>
            </w:pPr>
            <w:r>
              <w:rPr>
                <w:lang w:val="en-GB"/>
              </w:rPr>
              <w:t>61994</w:t>
            </w:r>
          </w:p>
        </w:tc>
        <w:tc>
          <w:tcPr>
            <w:tcW w:w="780" w:type="dxa"/>
            <w:tcBorders>
              <w:right w:val="double" w:sz="4" w:space="0" w:color="auto"/>
            </w:tcBorders>
            <w:vAlign w:val="center"/>
          </w:tcPr>
          <w:p w14:paraId="5DF41382" w14:textId="77777777" w:rsidR="00B847C6" w:rsidRDefault="00B847C6" w:rsidP="00C34135">
            <w:pPr>
              <w:jc w:val="center"/>
              <w:rPr>
                <w:lang w:val="en-GB"/>
              </w:rPr>
            </w:pPr>
            <w:r>
              <w:rPr>
                <w:lang w:val="en-GB"/>
              </w:rPr>
              <w:t>81915</w:t>
            </w:r>
          </w:p>
        </w:tc>
        <w:tc>
          <w:tcPr>
            <w:tcW w:w="729" w:type="dxa"/>
            <w:tcBorders>
              <w:left w:val="double" w:sz="4" w:space="0" w:color="auto"/>
            </w:tcBorders>
            <w:vAlign w:val="center"/>
          </w:tcPr>
          <w:p w14:paraId="779D4A39" w14:textId="77777777" w:rsidR="00B847C6" w:rsidRDefault="00B847C6" w:rsidP="00C34135">
            <w:pPr>
              <w:jc w:val="center"/>
              <w:rPr>
                <w:lang w:val="en-GB"/>
              </w:rPr>
            </w:pPr>
            <w:r>
              <w:rPr>
                <w:lang w:val="en-GB"/>
              </w:rPr>
              <w:t>3974</w:t>
            </w:r>
          </w:p>
        </w:tc>
        <w:tc>
          <w:tcPr>
            <w:tcW w:w="780" w:type="dxa"/>
            <w:vAlign w:val="center"/>
          </w:tcPr>
          <w:p w14:paraId="68357167" w14:textId="77777777" w:rsidR="00B847C6" w:rsidRDefault="00B847C6" w:rsidP="00C34135">
            <w:pPr>
              <w:jc w:val="center"/>
              <w:rPr>
                <w:lang w:val="en-GB"/>
              </w:rPr>
            </w:pPr>
            <w:r>
              <w:rPr>
                <w:lang w:val="en-GB"/>
              </w:rPr>
              <w:t>32921</w:t>
            </w:r>
          </w:p>
        </w:tc>
        <w:tc>
          <w:tcPr>
            <w:tcW w:w="780" w:type="dxa"/>
            <w:tcBorders>
              <w:right w:val="double" w:sz="4" w:space="0" w:color="auto"/>
            </w:tcBorders>
            <w:vAlign w:val="center"/>
          </w:tcPr>
          <w:p w14:paraId="654C70A1" w14:textId="77777777" w:rsidR="00B847C6" w:rsidRDefault="00B847C6" w:rsidP="00C34135">
            <w:pPr>
              <w:jc w:val="center"/>
              <w:rPr>
                <w:lang w:val="en-GB"/>
              </w:rPr>
            </w:pPr>
            <w:r>
              <w:rPr>
                <w:lang w:val="en-GB"/>
              </w:rPr>
              <w:t>47943</w:t>
            </w:r>
          </w:p>
        </w:tc>
        <w:tc>
          <w:tcPr>
            <w:tcW w:w="722" w:type="dxa"/>
            <w:tcBorders>
              <w:left w:val="double" w:sz="4" w:space="0" w:color="auto"/>
            </w:tcBorders>
            <w:vAlign w:val="center"/>
          </w:tcPr>
          <w:p w14:paraId="4089C620" w14:textId="77777777" w:rsidR="00B847C6" w:rsidRDefault="00B847C6" w:rsidP="00C34135">
            <w:pPr>
              <w:jc w:val="center"/>
              <w:rPr>
                <w:lang w:val="en-GB"/>
              </w:rPr>
            </w:pPr>
            <w:r>
              <w:rPr>
                <w:lang w:val="en-GB"/>
              </w:rPr>
              <w:t>1935</w:t>
            </w:r>
          </w:p>
        </w:tc>
        <w:tc>
          <w:tcPr>
            <w:tcW w:w="764" w:type="dxa"/>
            <w:vAlign w:val="center"/>
          </w:tcPr>
          <w:p w14:paraId="00829A36" w14:textId="77777777" w:rsidR="00B847C6" w:rsidRDefault="00B847C6" w:rsidP="00C34135">
            <w:pPr>
              <w:jc w:val="center"/>
              <w:rPr>
                <w:lang w:val="en-GB"/>
              </w:rPr>
            </w:pPr>
            <w:r>
              <w:rPr>
                <w:lang w:val="en-GB"/>
              </w:rPr>
              <w:t>16268</w:t>
            </w:r>
          </w:p>
        </w:tc>
        <w:tc>
          <w:tcPr>
            <w:tcW w:w="764" w:type="dxa"/>
            <w:vAlign w:val="center"/>
          </w:tcPr>
          <w:p w14:paraId="2D62C244" w14:textId="77777777" w:rsidR="00B847C6" w:rsidRDefault="00B847C6" w:rsidP="00C34135">
            <w:pPr>
              <w:jc w:val="center"/>
              <w:rPr>
                <w:lang w:val="en-GB"/>
              </w:rPr>
            </w:pPr>
            <w:r>
              <w:rPr>
                <w:lang w:val="en-GB"/>
              </w:rPr>
              <w:t>24354</w:t>
            </w:r>
          </w:p>
        </w:tc>
        <w:tc>
          <w:tcPr>
            <w:tcW w:w="543" w:type="dxa"/>
            <w:vAlign w:val="center"/>
          </w:tcPr>
          <w:p w14:paraId="40C36A78" w14:textId="77777777" w:rsidR="00B847C6" w:rsidRDefault="00B847C6" w:rsidP="00C34135">
            <w:pPr>
              <w:jc w:val="center"/>
              <w:rPr>
                <w:lang w:val="en-GB"/>
              </w:rPr>
            </w:pPr>
            <w:r>
              <w:rPr>
                <w:lang w:val="en-GB"/>
              </w:rPr>
              <w:t>1194</w:t>
            </w:r>
          </w:p>
        </w:tc>
        <w:tc>
          <w:tcPr>
            <w:tcW w:w="543" w:type="dxa"/>
            <w:vAlign w:val="center"/>
          </w:tcPr>
          <w:p w14:paraId="23D852AD" w14:textId="77777777" w:rsidR="00B847C6" w:rsidRDefault="00B847C6" w:rsidP="00C34135">
            <w:pPr>
              <w:jc w:val="center"/>
              <w:rPr>
                <w:lang w:val="en-GB"/>
              </w:rPr>
            </w:pPr>
            <w:r>
              <w:rPr>
                <w:lang w:val="en-GB"/>
              </w:rPr>
              <w:t>9847</w:t>
            </w:r>
          </w:p>
        </w:tc>
        <w:tc>
          <w:tcPr>
            <w:tcW w:w="544" w:type="dxa"/>
            <w:vAlign w:val="center"/>
          </w:tcPr>
          <w:p w14:paraId="3CE8872C" w14:textId="77777777" w:rsidR="00B847C6" w:rsidRDefault="00B847C6" w:rsidP="00C34135">
            <w:pPr>
              <w:jc w:val="center"/>
              <w:rPr>
                <w:lang w:val="en-GB"/>
              </w:rPr>
            </w:pPr>
            <w:r>
              <w:rPr>
                <w:lang w:val="en-GB"/>
              </w:rPr>
              <w:t>14947</w:t>
            </w:r>
          </w:p>
        </w:tc>
      </w:tr>
    </w:tbl>
    <w:bookmarkEnd w:id="6"/>
    <w:p w14:paraId="09A18EF3" w14:textId="77777777" w:rsidR="00B847C6" w:rsidRDefault="00B847C6" w:rsidP="00B847C6">
      <w:pPr>
        <w:rPr>
          <w:lang w:val="en-GB" w:eastAsia="ko-KR"/>
        </w:rPr>
      </w:pPr>
      <w:r>
        <w:rPr>
          <w:lang w:val="en-GB" w:eastAsia="ko-KR"/>
        </w:rPr>
        <w:t xml:space="preserve">    </w:t>
      </w:r>
    </w:p>
    <w:p w14:paraId="66353238" w14:textId="09F85A7F" w:rsidR="0025139C" w:rsidRDefault="003372E1" w:rsidP="00B847C6">
      <w:pPr>
        <w:jc w:val="both"/>
        <w:rPr>
          <w:lang w:val="en-GB" w:eastAsia="ko-KR"/>
        </w:rPr>
      </w:pPr>
      <w:r>
        <w:rPr>
          <w:lang w:val="en-GB" w:eastAsia="ko-KR"/>
        </w:rPr>
        <w:lastRenderedPageBreak/>
        <w:t>As seen</w:t>
      </w:r>
      <w:r w:rsidR="004A7E5F">
        <w:rPr>
          <w:lang w:val="en-GB" w:eastAsia="ko-KR"/>
        </w:rPr>
        <w:t>,</w:t>
      </w:r>
      <w:r w:rsidR="003B614F">
        <w:rPr>
          <w:lang w:val="en-GB" w:eastAsia="ko-KR"/>
        </w:rPr>
        <w:t xml:space="preserve"> for LEO-600</w:t>
      </w:r>
      <w:r>
        <w:rPr>
          <w:lang w:val="en-GB" w:eastAsia="ko-KR"/>
        </w:rPr>
        <w:t xml:space="preserve"> case only for ver</w:t>
      </w:r>
      <w:r w:rsidR="007E70D4">
        <w:rPr>
          <w:lang w:val="en-GB" w:eastAsia="ko-KR"/>
        </w:rPr>
        <w:t>y large window of measurement greater than</w:t>
      </w:r>
      <w:r>
        <w:rPr>
          <w:lang w:val="en-GB" w:eastAsia="ko-KR"/>
        </w:rPr>
        <w:t xml:space="preserve"> 40s the 10 km requirements </w:t>
      </w:r>
      <w:proofErr w:type="gramStart"/>
      <w:r>
        <w:rPr>
          <w:lang w:val="en-GB" w:eastAsia="ko-KR"/>
        </w:rPr>
        <w:t>is marginally met</w:t>
      </w:r>
      <w:proofErr w:type="gramEnd"/>
      <w:r>
        <w:rPr>
          <w:lang w:val="en-GB" w:eastAsia="ko-KR"/>
        </w:rPr>
        <w:t xml:space="preserve">.  </w:t>
      </w:r>
      <w:r w:rsidR="003B614F">
        <w:rPr>
          <w:lang w:val="en-GB" w:eastAsia="ko-KR"/>
        </w:rPr>
        <w:t>Whereas f</w:t>
      </w:r>
      <w:r>
        <w:rPr>
          <w:lang w:val="en-GB" w:eastAsia="ko-KR"/>
        </w:rPr>
        <w:t>or smaller window</w:t>
      </w:r>
      <w:r w:rsidR="004A7E5F">
        <w:rPr>
          <w:lang w:val="en-GB" w:eastAsia="ko-KR"/>
        </w:rPr>
        <w:t>s</w:t>
      </w:r>
      <w:r>
        <w:rPr>
          <w:lang w:val="en-GB" w:eastAsia="ko-KR"/>
        </w:rPr>
        <w:t xml:space="preserve"> of measurement the accuracy of the positioning d</w:t>
      </w:r>
      <w:r w:rsidR="004A7E5F">
        <w:rPr>
          <w:lang w:val="en-GB" w:eastAsia="ko-KR"/>
        </w:rPr>
        <w:t>oes not satisfy the 10 km requirement</w:t>
      </w:r>
      <w:r>
        <w:rPr>
          <w:lang w:val="en-GB" w:eastAsia="ko-KR"/>
        </w:rPr>
        <w:t>.</w:t>
      </w:r>
      <w:r w:rsidR="003B614F">
        <w:rPr>
          <w:lang w:val="en-GB" w:eastAsia="ko-KR"/>
        </w:rPr>
        <w:t xml:space="preserve">  For LEO-1200 case </w:t>
      </w:r>
      <w:r w:rsidR="007E70D4">
        <w:rPr>
          <w:lang w:val="en-GB" w:eastAsia="ko-KR"/>
        </w:rPr>
        <w:t xml:space="preserve">even for window of measurement as great as </w:t>
      </w:r>
      <w:proofErr w:type="gramStart"/>
      <w:r w:rsidR="007E70D4">
        <w:rPr>
          <w:lang w:val="en-GB" w:eastAsia="ko-KR"/>
        </w:rPr>
        <w:t>60s</w:t>
      </w:r>
      <w:proofErr w:type="gramEnd"/>
      <w:r w:rsidR="007E70D4">
        <w:rPr>
          <w:lang w:val="en-GB" w:eastAsia="ko-KR"/>
        </w:rPr>
        <w:t xml:space="preserve"> the 10 km requirement is not met.  Recently SA2 </w:t>
      </w:r>
      <w:r w:rsidR="00B520D3">
        <w:rPr>
          <w:lang w:val="en-GB" w:eastAsia="ko-KR"/>
        </w:rPr>
        <w:t xml:space="preserve">is </w:t>
      </w:r>
      <w:proofErr w:type="gramStart"/>
      <w:r w:rsidR="00B520D3">
        <w:rPr>
          <w:lang w:val="en-GB" w:eastAsia="ko-KR"/>
        </w:rPr>
        <w:t>an LS</w:t>
      </w:r>
      <w:proofErr w:type="gramEnd"/>
      <w:r w:rsidR="00B520D3">
        <w:rPr>
          <w:lang w:val="en-GB" w:eastAsia="ko-KR"/>
        </w:rPr>
        <w:t xml:space="preserve"> to RAN1 </w:t>
      </w:r>
      <w:r w:rsidR="007E70D4">
        <w:rPr>
          <w:lang w:val="en-GB" w:eastAsia="ko-KR"/>
        </w:rPr>
        <w:t>requested</w:t>
      </w:r>
      <w:r w:rsidR="007E70D4" w:rsidRPr="007E70D4">
        <w:rPr>
          <w:lang w:val="en-GB" w:eastAsia="ko-KR"/>
        </w:rPr>
        <w:t xml:space="preserve"> that location verification be capable of being completed within a period of approximately 1 minute ma</w:t>
      </w:r>
      <w:r w:rsidR="00B520D3">
        <w:rPr>
          <w:lang w:val="en-GB" w:eastAsia="ko-KR"/>
        </w:rPr>
        <w:t xml:space="preserve">ximum and 30 seconds preferably </w:t>
      </w:r>
      <w:r w:rsidR="00B520D3">
        <w:rPr>
          <w:lang w:val="en-GB" w:eastAsia="ko-KR"/>
        </w:rPr>
        <w:fldChar w:fldCharType="begin"/>
      </w:r>
      <w:r w:rsidR="00B520D3">
        <w:rPr>
          <w:lang w:val="en-GB" w:eastAsia="ko-KR"/>
        </w:rPr>
        <w:instrText xml:space="preserve"> REF _Ref131699640 \r \h </w:instrText>
      </w:r>
      <w:r w:rsidR="00B520D3">
        <w:rPr>
          <w:lang w:val="en-GB" w:eastAsia="ko-KR"/>
        </w:rPr>
      </w:r>
      <w:r w:rsidR="00E525F0">
        <w:rPr>
          <w:lang w:val="en-GB" w:eastAsia="ko-KR"/>
        </w:rPr>
        <w:instrText xml:space="preserve"> \* MERGEFORMAT </w:instrText>
      </w:r>
      <w:r w:rsidR="00B520D3">
        <w:rPr>
          <w:lang w:val="en-GB" w:eastAsia="ko-KR"/>
        </w:rPr>
        <w:fldChar w:fldCharType="separate"/>
      </w:r>
      <w:r w:rsidR="00B520D3">
        <w:rPr>
          <w:lang w:val="en-GB" w:eastAsia="ko-KR"/>
        </w:rPr>
        <w:t>[2]</w:t>
      </w:r>
      <w:r w:rsidR="00B520D3">
        <w:rPr>
          <w:lang w:val="en-GB" w:eastAsia="ko-KR"/>
        </w:rPr>
        <w:fldChar w:fldCharType="end"/>
      </w:r>
      <w:r w:rsidR="00B520D3">
        <w:rPr>
          <w:lang w:val="en-GB" w:eastAsia="ko-KR"/>
        </w:rPr>
        <w:t>.  Considering the above discussion, we make the following observation:</w:t>
      </w:r>
    </w:p>
    <w:p w14:paraId="15999229" w14:textId="77777777" w:rsidR="00B30C8C" w:rsidRDefault="00546273" w:rsidP="000D0FBB">
      <w:pPr>
        <w:rPr>
          <w:u w:val="single"/>
          <w:lang w:val="en-GB" w:eastAsia="ko-KR"/>
        </w:rPr>
      </w:pPr>
      <w:r w:rsidRPr="00B30C8C">
        <w:rPr>
          <w:b/>
          <w:u w:val="single"/>
          <w:lang w:val="en-GB" w:eastAsia="ko-KR"/>
        </w:rPr>
        <w:t>Observation</w:t>
      </w:r>
      <w:r w:rsidR="00B30C8C" w:rsidRPr="00B30C8C">
        <w:rPr>
          <w:b/>
          <w:u w:val="single"/>
          <w:lang w:val="en-GB" w:eastAsia="ko-KR"/>
        </w:rPr>
        <w:t xml:space="preserve"> 1</w:t>
      </w:r>
      <w:r w:rsidRPr="00B30C8C">
        <w:rPr>
          <w:u w:val="single"/>
          <w:lang w:val="en-GB" w:eastAsia="ko-KR"/>
        </w:rPr>
        <w:t>:</w:t>
      </w:r>
      <w:r w:rsidR="00B30C8C" w:rsidRPr="00B30C8C">
        <w:rPr>
          <w:u w:val="single"/>
          <w:lang w:val="en-GB" w:eastAsia="ko-KR"/>
        </w:rPr>
        <w:t xml:space="preserve"> </w:t>
      </w:r>
      <w:r w:rsidR="00B30C8C" w:rsidRPr="00B30C8C">
        <w:rPr>
          <w:b/>
          <w:u w:val="single"/>
          <w:lang w:val="en-GB" w:eastAsia="ko-KR"/>
        </w:rPr>
        <w:t>RTT measurement using timing advance will result in large RTT measurement error that wil</w:t>
      </w:r>
      <w:r w:rsidR="00B30C8C">
        <w:rPr>
          <w:b/>
          <w:u w:val="single"/>
          <w:lang w:val="en-GB" w:eastAsia="ko-KR"/>
        </w:rPr>
        <w:t>l</w:t>
      </w:r>
      <w:r w:rsidR="00B30C8C" w:rsidRPr="00B30C8C">
        <w:rPr>
          <w:b/>
          <w:u w:val="single"/>
          <w:lang w:val="en-GB" w:eastAsia="ko-KR"/>
        </w:rPr>
        <w:t xml:space="preserve"> in turn result in huge location estimation error for </w:t>
      </w:r>
      <w:r w:rsidR="00B30C8C">
        <w:rPr>
          <w:b/>
          <w:u w:val="single"/>
          <w:lang w:val="en-GB" w:eastAsia="ko-KR"/>
        </w:rPr>
        <w:t xml:space="preserve">the </w:t>
      </w:r>
      <w:r w:rsidR="00B30C8C" w:rsidRPr="00B30C8C">
        <w:rPr>
          <w:b/>
          <w:u w:val="single"/>
          <w:lang w:val="en-GB" w:eastAsia="ko-KR"/>
        </w:rPr>
        <w:t>network verified UE location in NTN.</w:t>
      </w:r>
      <w:r w:rsidR="00685F14" w:rsidRPr="00B30C8C">
        <w:rPr>
          <w:u w:val="single"/>
          <w:lang w:val="en-GB" w:eastAsia="ko-KR"/>
        </w:rPr>
        <w:t xml:space="preserve"> </w:t>
      </w:r>
    </w:p>
    <w:p w14:paraId="65EBA9FF" w14:textId="30C80226" w:rsidR="00F72C5B" w:rsidRPr="00C92076" w:rsidRDefault="007A32BC" w:rsidP="00D371FB">
      <w:pPr>
        <w:jc w:val="both"/>
        <w:rPr>
          <w:lang w:val="en-GB" w:eastAsia="ko-KR"/>
        </w:rPr>
      </w:pPr>
      <w:r>
        <w:rPr>
          <w:lang w:val="en-GB" w:eastAsia="ko-KR"/>
        </w:rPr>
        <w:t>Based on</w:t>
      </w:r>
      <w:r w:rsidR="00C92076" w:rsidRPr="00C92076">
        <w:rPr>
          <w:lang w:val="en-GB" w:eastAsia="ko-KR"/>
        </w:rPr>
        <w:t xml:space="preserve"> the</w:t>
      </w:r>
      <w:r w:rsidR="00F72C5B" w:rsidRPr="00C92076">
        <w:rPr>
          <w:lang w:val="en-GB" w:eastAsia="ko-KR"/>
        </w:rPr>
        <w:t xml:space="preserve"> observation</w:t>
      </w:r>
      <w:r w:rsidR="00C92076" w:rsidRPr="00C92076">
        <w:rPr>
          <w:lang w:val="en-GB" w:eastAsia="ko-KR"/>
        </w:rPr>
        <w:t xml:space="preserve"> above</w:t>
      </w:r>
      <w:r w:rsidR="00F72C5B" w:rsidRPr="00C92076">
        <w:rPr>
          <w:lang w:val="en-GB" w:eastAsia="ko-KR"/>
        </w:rPr>
        <w:t xml:space="preserve">, we notice that Options 1, 3, and 4 will not have location estimation error less than 10 km as required by the WID.  Only Option 2 will be </w:t>
      </w:r>
      <w:r w:rsidR="003D027C">
        <w:rPr>
          <w:lang w:val="en-GB" w:eastAsia="ko-KR"/>
        </w:rPr>
        <w:t>a v</w:t>
      </w:r>
      <w:r w:rsidR="00F72C5B" w:rsidRPr="00C92076">
        <w:rPr>
          <w:lang w:val="en-GB" w:eastAsia="ko-KR"/>
        </w:rPr>
        <w:t>iable option because it does not rely on timing advance value for RTT measurement.</w:t>
      </w:r>
    </w:p>
    <w:p w14:paraId="62E0621B" w14:textId="77777777" w:rsidR="00C92076" w:rsidRDefault="00B30C8C" w:rsidP="000D0FBB">
      <w:pPr>
        <w:rPr>
          <w:u w:val="single"/>
          <w:lang w:val="en-GB" w:eastAsia="ko-KR"/>
        </w:rPr>
      </w:pPr>
      <w:r>
        <w:rPr>
          <w:b/>
          <w:u w:val="single"/>
        </w:rPr>
        <w:t>Proposal 1: F</w:t>
      </w:r>
      <w:r w:rsidRPr="00304472">
        <w:rPr>
          <w:b/>
          <w:u w:val="single"/>
        </w:rPr>
        <w:t>or enhancing UE Rx-</w:t>
      </w:r>
      <w:proofErr w:type="spellStart"/>
      <w:r w:rsidRPr="00304472">
        <w:rPr>
          <w:b/>
          <w:u w:val="single"/>
        </w:rPr>
        <w:t>Tx</w:t>
      </w:r>
      <w:proofErr w:type="spellEnd"/>
      <w:r w:rsidRPr="00304472">
        <w:rPr>
          <w:b/>
          <w:u w:val="single"/>
        </w:rPr>
        <w:t xml:space="preserve"> time difference in NTN</w:t>
      </w:r>
      <w:r>
        <w:rPr>
          <w:b/>
          <w:u w:val="single"/>
        </w:rPr>
        <w:t xml:space="preserve"> </w:t>
      </w:r>
      <w:r w:rsidR="00F72C5B">
        <w:rPr>
          <w:b/>
          <w:u w:val="single"/>
        </w:rPr>
        <w:t xml:space="preserve">select Option 2, i.e. </w:t>
      </w:r>
      <w:r w:rsidRPr="00264DEA">
        <w:rPr>
          <w:b/>
          <w:u w:val="single"/>
        </w:rPr>
        <w:t>support UE report that indicates the time difference between the arrival time of a DL RS for positioning and the transmit time of an SRS.</w:t>
      </w:r>
      <w:r w:rsidR="000B2DBD" w:rsidRPr="00B30C8C">
        <w:rPr>
          <w:u w:val="single"/>
          <w:lang w:val="en-GB" w:eastAsia="ko-KR"/>
        </w:rPr>
        <w:t xml:space="preserve"> </w:t>
      </w:r>
    </w:p>
    <w:p w14:paraId="3C601881" w14:textId="6F5593C2" w:rsidR="00F03129" w:rsidRDefault="00C92076" w:rsidP="00D371FB">
      <w:pPr>
        <w:jc w:val="both"/>
        <w:rPr>
          <w:lang w:val="en-GB" w:eastAsia="ko-KR"/>
        </w:rPr>
      </w:pPr>
      <w:r w:rsidRPr="00C92076">
        <w:rPr>
          <w:lang w:val="en-GB" w:eastAsia="ko-KR"/>
        </w:rPr>
        <w:t xml:space="preserve">The same discussion as above is </w:t>
      </w:r>
      <w:r w:rsidR="003D027C">
        <w:rPr>
          <w:lang w:val="en-GB" w:eastAsia="ko-KR"/>
        </w:rPr>
        <w:t xml:space="preserve">valid for </w:t>
      </w:r>
      <w:r>
        <w:rPr>
          <w:lang w:val="en-GB" w:eastAsia="ko-KR"/>
        </w:rPr>
        <w:t xml:space="preserve">enhancement of </w:t>
      </w:r>
      <w:proofErr w:type="spellStart"/>
      <w:r>
        <w:rPr>
          <w:lang w:val="en-GB" w:eastAsia="ko-KR"/>
        </w:rPr>
        <w:t>gNB</w:t>
      </w:r>
      <w:proofErr w:type="spellEnd"/>
      <w:r>
        <w:rPr>
          <w:lang w:val="en-GB" w:eastAsia="ko-KR"/>
        </w:rPr>
        <w:t xml:space="preserve"> Rx-</w:t>
      </w:r>
      <w:proofErr w:type="spellStart"/>
      <w:r>
        <w:rPr>
          <w:lang w:val="en-GB" w:eastAsia="ko-KR"/>
        </w:rPr>
        <w:t>Tx</w:t>
      </w:r>
      <w:proofErr w:type="spellEnd"/>
      <w:r>
        <w:rPr>
          <w:lang w:val="en-GB" w:eastAsia="ko-KR"/>
        </w:rPr>
        <w:t>.</w:t>
      </w:r>
      <w:r w:rsidRPr="00C92076">
        <w:rPr>
          <w:lang w:val="en-GB" w:eastAsia="ko-KR"/>
        </w:rPr>
        <w:t xml:space="preserve"> </w:t>
      </w:r>
      <w:r w:rsidR="000B2DBD" w:rsidRPr="00C92076">
        <w:rPr>
          <w:lang w:val="en-GB" w:eastAsia="ko-KR"/>
        </w:rPr>
        <w:t xml:space="preserve">   </w:t>
      </w:r>
      <w:r w:rsidR="003D027C">
        <w:rPr>
          <w:lang w:val="en-GB" w:eastAsia="ko-KR"/>
        </w:rPr>
        <w:t xml:space="preserve">Options 1, 2, and 3 in the agreement for </w:t>
      </w:r>
      <w:r w:rsidR="003D027C" w:rsidRPr="003D027C">
        <w:rPr>
          <w:lang w:val="en-GB" w:eastAsia="ko-KR"/>
        </w:rPr>
        <w:t xml:space="preserve">the enhancement of </w:t>
      </w:r>
      <w:proofErr w:type="spellStart"/>
      <w:r w:rsidR="003D027C" w:rsidRPr="003D027C">
        <w:rPr>
          <w:lang w:val="en-GB" w:eastAsia="ko-KR"/>
        </w:rPr>
        <w:t>gNB</w:t>
      </w:r>
      <w:proofErr w:type="spellEnd"/>
      <w:r w:rsidR="003D027C" w:rsidRPr="003D027C">
        <w:rPr>
          <w:lang w:val="en-GB" w:eastAsia="ko-KR"/>
        </w:rPr>
        <w:t xml:space="preserve"> Rx-</w:t>
      </w:r>
      <w:proofErr w:type="spellStart"/>
      <w:r w:rsidR="003D027C" w:rsidRPr="003D027C">
        <w:rPr>
          <w:lang w:val="en-GB" w:eastAsia="ko-KR"/>
        </w:rPr>
        <w:t>Tx</w:t>
      </w:r>
      <w:proofErr w:type="spellEnd"/>
      <w:r w:rsidR="003D027C" w:rsidRPr="003D027C">
        <w:rPr>
          <w:lang w:val="en-GB" w:eastAsia="ko-KR"/>
        </w:rPr>
        <w:t xml:space="preserve"> time difference</w:t>
      </w:r>
      <w:r w:rsidR="003D027C">
        <w:rPr>
          <w:lang w:val="en-GB" w:eastAsia="ko-KR"/>
        </w:rPr>
        <w:t xml:space="preserve"> will all result in huge RTT measurement error.  Only Option 4 will be a v</w:t>
      </w:r>
      <w:r w:rsidR="003D027C" w:rsidRPr="003D027C">
        <w:rPr>
          <w:lang w:val="en-GB" w:eastAsia="ko-KR"/>
        </w:rPr>
        <w:t>iable option because it does not rely on timing advance value for RTT measurement.</w:t>
      </w:r>
      <w:r w:rsidR="00F03129">
        <w:rPr>
          <w:lang w:val="en-GB" w:eastAsia="ko-KR"/>
        </w:rPr>
        <w:t xml:space="preserve"> For that </w:t>
      </w:r>
      <w:proofErr w:type="gramStart"/>
      <w:r w:rsidR="00F03129">
        <w:rPr>
          <w:lang w:val="en-GB" w:eastAsia="ko-KR"/>
        </w:rPr>
        <w:t>reason</w:t>
      </w:r>
      <w:proofErr w:type="gramEnd"/>
      <w:r w:rsidR="00F03129">
        <w:rPr>
          <w:lang w:val="en-GB" w:eastAsia="ko-KR"/>
        </w:rPr>
        <w:t xml:space="preserve"> we make the following proposal:</w:t>
      </w:r>
    </w:p>
    <w:p w14:paraId="2ACBFEAA" w14:textId="20D75559" w:rsidR="000D0FBB" w:rsidRDefault="00F03129" w:rsidP="00F03129">
      <w:pPr>
        <w:jc w:val="both"/>
        <w:rPr>
          <w:b/>
          <w:u w:val="single"/>
        </w:rPr>
      </w:pPr>
      <w:r w:rsidRPr="00264DEA">
        <w:rPr>
          <w:b/>
          <w:u w:val="single"/>
        </w:rPr>
        <w:t xml:space="preserve">Proposal </w:t>
      </w:r>
      <w:r>
        <w:rPr>
          <w:b/>
          <w:u w:val="single"/>
        </w:rPr>
        <w:t xml:space="preserve">2: For enhancing </w:t>
      </w:r>
      <w:proofErr w:type="spellStart"/>
      <w:r>
        <w:rPr>
          <w:b/>
          <w:u w:val="single"/>
        </w:rPr>
        <w:t>gNB</w:t>
      </w:r>
      <w:proofErr w:type="spellEnd"/>
      <w:r w:rsidRPr="00264DEA">
        <w:rPr>
          <w:b/>
          <w:u w:val="single"/>
        </w:rPr>
        <w:t xml:space="preserve"> Rx-</w:t>
      </w:r>
      <w:proofErr w:type="spellStart"/>
      <w:r w:rsidRPr="00264DEA">
        <w:rPr>
          <w:b/>
          <w:u w:val="single"/>
        </w:rPr>
        <w:t>Tx</w:t>
      </w:r>
      <w:proofErr w:type="spellEnd"/>
      <w:r w:rsidRPr="00264DEA">
        <w:rPr>
          <w:b/>
          <w:u w:val="single"/>
        </w:rPr>
        <w:t xml:space="preserve"> t</w:t>
      </w:r>
      <w:r>
        <w:rPr>
          <w:b/>
          <w:u w:val="single"/>
        </w:rPr>
        <w:t xml:space="preserve">ime difference in NTN select Option 4, i.e. support </w:t>
      </w:r>
      <w:proofErr w:type="spellStart"/>
      <w:r>
        <w:rPr>
          <w:b/>
          <w:u w:val="single"/>
        </w:rPr>
        <w:t>gNB</w:t>
      </w:r>
      <w:proofErr w:type="spellEnd"/>
      <w:r w:rsidRPr="00264DEA">
        <w:rPr>
          <w:b/>
          <w:u w:val="single"/>
        </w:rPr>
        <w:t xml:space="preserve"> report that indicates the tim</w:t>
      </w:r>
      <w:r>
        <w:rPr>
          <w:b/>
          <w:u w:val="single"/>
        </w:rPr>
        <w:t>e difference between the transmit</w:t>
      </w:r>
      <w:r w:rsidRPr="00264DEA">
        <w:rPr>
          <w:b/>
          <w:u w:val="single"/>
        </w:rPr>
        <w:t xml:space="preserve"> time of a DL RS </w:t>
      </w:r>
      <w:r>
        <w:rPr>
          <w:b/>
          <w:u w:val="single"/>
        </w:rPr>
        <w:t>for positioning and the arrival</w:t>
      </w:r>
      <w:r w:rsidRPr="00264DEA">
        <w:rPr>
          <w:b/>
          <w:u w:val="single"/>
        </w:rPr>
        <w:t xml:space="preserve"> time of an SRS.</w:t>
      </w:r>
    </w:p>
    <w:p w14:paraId="543FCDE1" w14:textId="77777777" w:rsidR="0025139C" w:rsidRPr="00F03129" w:rsidRDefault="0025139C" w:rsidP="00F03129">
      <w:pPr>
        <w:jc w:val="both"/>
        <w:rPr>
          <w:b/>
          <w:u w:val="single"/>
        </w:rPr>
      </w:pPr>
    </w:p>
    <w:p w14:paraId="232A2259" w14:textId="77C8ACE9" w:rsidR="00E5327C" w:rsidRDefault="00B54E61" w:rsidP="000E0A35">
      <w:pPr>
        <w:pStyle w:val="2"/>
      </w:pPr>
      <w:r>
        <w:t>Multi-RTT</w:t>
      </w:r>
      <w:r w:rsidR="000E0A35">
        <w:t xml:space="preserve"> and </w:t>
      </w:r>
      <w:r w:rsidR="000E0A35" w:rsidRPr="000E0A35">
        <w:t>details of report</w:t>
      </w:r>
    </w:p>
    <w:p w14:paraId="6011CF8C" w14:textId="77777777" w:rsidR="00246001" w:rsidRDefault="00E03C30" w:rsidP="00AD0B7D">
      <w:pPr>
        <w:jc w:val="both"/>
      </w:pPr>
      <w:r>
        <w:t xml:space="preserve">In </w:t>
      </w:r>
      <w:r w:rsidRPr="00E03C30">
        <w:t xml:space="preserve">Multi-RTT positioning method, the UE position </w:t>
      </w:r>
      <w:proofErr w:type="gramStart"/>
      <w:r w:rsidRPr="00E03C30">
        <w:t>is estimated</w:t>
      </w:r>
      <w:proofErr w:type="gramEnd"/>
      <w:r w:rsidRPr="00E03C30">
        <w:t xml:space="preserve"> based on </w:t>
      </w:r>
      <w:r>
        <w:t>the measurements performed at both</w:t>
      </w:r>
      <w:r w:rsidRPr="00E03C30">
        <w:t xml:space="preserve"> UE and</w:t>
      </w:r>
      <w:r>
        <w:t xml:space="preserve"> </w:t>
      </w:r>
      <w:proofErr w:type="spellStart"/>
      <w:r>
        <w:t>gNB</w:t>
      </w:r>
      <w:proofErr w:type="spellEnd"/>
      <w:r w:rsidRPr="00E03C30">
        <w:t>. The measureme</w:t>
      </w:r>
      <w:r>
        <w:t xml:space="preserve">nts performed at the UE and </w:t>
      </w:r>
      <w:proofErr w:type="spellStart"/>
      <w:r>
        <w:t>gNB</w:t>
      </w:r>
      <w:proofErr w:type="spellEnd"/>
      <w:r>
        <w:t xml:space="preserve"> are UE Rx-</w:t>
      </w:r>
      <w:proofErr w:type="spellStart"/>
      <w:r w:rsidR="00824258">
        <w:t>Tx</w:t>
      </w:r>
      <w:proofErr w:type="spellEnd"/>
      <w:r>
        <w:t xml:space="preserve"> and </w:t>
      </w:r>
      <w:proofErr w:type="spellStart"/>
      <w:r w:rsidRPr="00E03C30">
        <w:t>gNB</w:t>
      </w:r>
      <w:proofErr w:type="spellEnd"/>
      <w:r w:rsidRPr="00E03C30">
        <w:t xml:space="preserve"> Rx-</w:t>
      </w:r>
      <w:proofErr w:type="spellStart"/>
      <w:r w:rsidRPr="00E03C30">
        <w:t>Tx</w:t>
      </w:r>
      <w:proofErr w:type="spellEnd"/>
      <w:r w:rsidRPr="00E03C30">
        <w:t xml:space="preserve"> time difference </w:t>
      </w:r>
      <w:proofErr w:type="gramStart"/>
      <w:r w:rsidRPr="00E03C30">
        <w:t>measurements  of</w:t>
      </w:r>
      <w:proofErr w:type="gramEnd"/>
      <w:r w:rsidRPr="00E03C30">
        <w:t xml:space="preserve"> DL-PRS and UL-SRS, which are used by an LMF t</w:t>
      </w:r>
      <w:r w:rsidR="00246001">
        <w:t>o determine the RTT</w:t>
      </w:r>
      <w:r>
        <w:t xml:space="preserve"> </w:t>
      </w:r>
      <w:r>
        <w:fldChar w:fldCharType="begin"/>
      </w:r>
      <w:r>
        <w:instrText xml:space="preserve"> REF _Ref127193277 \r \h </w:instrText>
      </w:r>
      <w:r w:rsidR="00AD0B7D">
        <w:instrText xml:space="preserve"> \* MERGEFORMAT </w:instrText>
      </w:r>
      <w:r>
        <w:fldChar w:fldCharType="separate"/>
      </w:r>
      <w:r w:rsidR="00B520D3">
        <w:t>[3]</w:t>
      </w:r>
      <w:r>
        <w:fldChar w:fldCharType="end"/>
      </w:r>
      <w:r w:rsidRPr="00E03C30">
        <w:t>.</w:t>
      </w:r>
    </w:p>
    <w:p w14:paraId="2C5689A1" w14:textId="77777777" w:rsidR="00246001" w:rsidRDefault="00246001" w:rsidP="00AD0B7D">
      <w:pPr>
        <w:jc w:val="both"/>
      </w:pPr>
      <w:r w:rsidRPr="00246001">
        <w:t>One of the greatest concerns of the existing</w:t>
      </w:r>
      <w:r>
        <w:t xml:space="preserve"> WID </w:t>
      </w:r>
      <w:r w:rsidRPr="00246001">
        <w:t>for network verified</w:t>
      </w:r>
      <w:r>
        <w:t xml:space="preserve"> UE location in NTN is that a malicious UE may pretend a false location by reporting false measurement values. </w:t>
      </w:r>
      <w:r w:rsidRPr="00246001">
        <w:t xml:space="preserve"> </w:t>
      </w:r>
      <w:r w:rsidR="00D04242">
        <w:t xml:space="preserve">In the </w:t>
      </w:r>
      <w:proofErr w:type="gramStart"/>
      <w:r w:rsidR="00D04242">
        <w:t>following</w:t>
      </w:r>
      <w:proofErr w:type="gramEnd"/>
      <w:r w:rsidR="00D04242">
        <w:t xml:space="preserve"> we will assess </w:t>
      </w:r>
      <w:r w:rsidR="00E54D80">
        <w:t xml:space="preserve">the </w:t>
      </w:r>
      <w:r w:rsidR="00D04242">
        <w:t>Multi-RTT</w:t>
      </w:r>
      <w:r w:rsidR="00E54D80">
        <w:t xml:space="preserve"> method </w:t>
      </w:r>
      <w:r w:rsidR="003E677B">
        <w:t>based on UE Rx-</w:t>
      </w:r>
      <w:proofErr w:type="spellStart"/>
      <w:r w:rsidR="003E677B">
        <w:t>Tx</w:t>
      </w:r>
      <w:proofErr w:type="spellEnd"/>
      <w:r w:rsidR="00E54D80" w:rsidRPr="00E54D80">
        <w:t xml:space="preserve"> and </w:t>
      </w:r>
      <w:proofErr w:type="spellStart"/>
      <w:r w:rsidR="00E54D80" w:rsidRPr="00E54D80">
        <w:t>gNB</w:t>
      </w:r>
      <w:proofErr w:type="spellEnd"/>
      <w:r w:rsidR="00E54D80" w:rsidRPr="00E54D80">
        <w:t xml:space="preserve"> Rx-</w:t>
      </w:r>
      <w:proofErr w:type="spellStart"/>
      <w:r w:rsidR="00E54D80" w:rsidRPr="00E54D80">
        <w:t>Tx</w:t>
      </w:r>
      <w:proofErr w:type="spellEnd"/>
      <w:r w:rsidR="00E54D80" w:rsidRPr="00E54D80">
        <w:t xml:space="preserve"> </w:t>
      </w:r>
      <w:r w:rsidR="00824258">
        <w:t xml:space="preserve">time difference </w:t>
      </w:r>
      <w:r w:rsidR="00E54D80" w:rsidRPr="00E54D80">
        <w:t>reports</w:t>
      </w:r>
      <w:r w:rsidR="00E54D80">
        <w:t xml:space="preserve"> to see</w:t>
      </w:r>
      <w:r w:rsidR="006F6B8F">
        <w:t xml:space="preserve"> if there is a possible way to enable LMF to verify the validity of the </w:t>
      </w:r>
      <w:r w:rsidR="006F6B8F" w:rsidRPr="006F6B8F">
        <w:t>UE Rx-</w:t>
      </w:r>
      <w:proofErr w:type="spellStart"/>
      <w:r w:rsidR="006F6B8F" w:rsidRPr="006F6B8F">
        <w:t>Tx</w:t>
      </w:r>
      <w:proofErr w:type="spellEnd"/>
      <w:r w:rsidR="006F6B8F">
        <w:t xml:space="preserve"> time difference measurement</w:t>
      </w:r>
      <w:r w:rsidR="00D04242">
        <w:t xml:space="preserve">.  </w:t>
      </w:r>
    </w:p>
    <w:p w14:paraId="5DB17A4E" w14:textId="6BD1BFF0" w:rsidR="00DD58D9" w:rsidRDefault="00DA23DB" w:rsidP="00AD0B7D">
      <w:pPr>
        <w:jc w:val="both"/>
      </w:pPr>
      <w:r>
        <w:fldChar w:fldCharType="begin"/>
      </w:r>
      <w:r>
        <w:instrText xml:space="preserve"> REF _Ref127196526 \h </w:instrText>
      </w:r>
      <w:r w:rsidR="00AD0B7D">
        <w:instrText xml:space="preserve"> \* MERGEFORMAT </w:instrText>
      </w:r>
      <w:r>
        <w:fldChar w:fldCharType="separate"/>
      </w:r>
      <w:r w:rsidR="003372E1">
        <w:t xml:space="preserve">Figure </w:t>
      </w:r>
      <w:r w:rsidR="003372E1">
        <w:rPr>
          <w:noProof/>
        </w:rPr>
        <w:t>1</w:t>
      </w:r>
      <w:r>
        <w:fldChar w:fldCharType="end"/>
      </w:r>
      <w:r>
        <w:t xml:space="preserve"> illustrates </w:t>
      </w:r>
      <w:r w:rsidR="00E54D80">
        <w:t xml:space="preserve">and simplifies </w:t>
      </w:r>
      <w:r>
        <w:t xml:space="preserve">the concept of Multi-RTT method </w:t>
      </w:r>
      <w:r w:rsidR="003E677B">
        <w:t>based on UE Rx-</w:t>
      </w:r>
      <w:proofErr w:type="spellStart"/>
      <w:r w:rsidR="003E677B">
        <w:t>Tx</w:t>
      </w:r>
      <w:proofErr w:type="spellEnd"/>
      <w:r w:rsidRPr="00DA23DB">
        <w:t xml:space="preserve"> and </w:t>
      </w:r>
      <w:proofErr w:type="spellStart"/>
      <w:r w:rsidRPr="00DA23DB">
        <w:t>gNB</w:t>
      </w:r>
      <w:proofErr w:type="spellEnd"/>
      <w:r w:rsidRPr="00DA23DB">
        <w:t xml:space="preserve"> Rx-</w:t>
      </w:r>
      <w:proofErr w:type="spellStart"/>
      <w:r w:rsidRPr="00DA23DB">
        <w:t>Tx</w:t>
      </w:r>
      <w:proofErr w:type="spellEnd"/>
      <w:r w:rsidRPr="00DA23DB">
        <w:t xml:space="preserve"> </w:t>
      </w:r>
      <w:r w:rsidR="006F6B8F" w:rsidRPr="006F6B8F">
        <w:t xml:space="preserve">time difference </w:t>
      </w:r>
      <w:r w:rsidR="006F6B8F">
        <w:t xml:space="preserve">measurements </w:t>
      </w:r>
      <w:r w:rsidRPr="00DA23DB">
        <w:t>reports</w:t>
      </w:r>
      <w:r w:rsidR="00246001">
        <w:t xml:space="preserve"> using Dl-PRS and UL-SRS</w:t>
      </w:r>
      <w:r>
        <w:t xml:space="preserve">.   </w:t>
      </w:r>
      <w:r w:rsidR="00DD58D9">
        <w:t xml:space="preserve">Section 8.10 in </w:t>
      </w:r>
      <w:r w:rsidR="00DD58D9">
        <w:fldChar w:fldCharType="begin"/>
      </w:r>
      <w:r w:rsidR="00DD58D9">
        <w:instrText xml:space="preserve"> REF _Ref127193277 \r \h </w:instrText>
      </w:r>
      <w:r w:rsidR="00AD0B7D">
        <w:instrText xml:space="preserve"> \* MERGEFORMAT </w:instrText>
      </w:r>
      <w:r w:rsidR="00DD58D9">
        <w:fldChar w:fldCharType="separate"/>
      </w:r>
      <w:r w:rsidR="00B520D3">
        <w:t>[3]</w:t>
      </w:r>
      <w:r w:rsidR="00DD58D9">
        <w:fldChar w:fldCharType="end"/>
      </w:r>
      <w:r w:rsidR="00DD58D9">
        <w:t xml:space="preserve"> explains the assistant data and measurement results that </w:t>
      </w:r>
      <w:proofErr w:type="gramStart"/>
      <w:r w:rsidR="00DD58D9">
        <w:t>may be transferred</w:t>
      </w:r>
      <w:proofErr w:type="gramEnd"/>
      <w:r w:rsidR="00DD58D9">
        <w:t xml:space="preserve"> between LMF, </w:t>
      </w:r>
      <w:proofErr w:type="spellStart"/>
      <w:r w:rsidR="00DD58D9">
        <w:t>gNB</w:t>
      </w:r>
      <w:proofErr w:type="spellEnd"/>
      <w:r w:rsidR="00DD58D9">
        <w:t xml:space="preserve"> and the UE.  </w:t>
      </w:r>
      <w:r w:rsidR="00E54D80">
        <w:t xml:space="preserve">LMF configures both </w:t>
      </w:r>
      <w:proofErr w:type="spellStart"/>
      <w:r w:rsidR="00E54D80">
        <w:t>gNB</w:t>
      </w:r>
      <w:proofErr w:type="spellEnd"/>
      <w:r w:rsidR="00E54D80">
        <w:t xml:space="preserve"> and UE for PRS and SRS transmissions.  </w:t>
      </w:r>
      <w:proofErr w:type="spellStart"/>
      <w:proofErr w:type="gramStart"/>
      <w:r w:rsidR="00E54D80">
        <w:t>gNB</w:t>
      </w:r>
      <w:proofErr w:type="spellEnd"/>
      <w:proofErr w:type="gramEnd"/>
      <w:r w:rsidR="00E54D80">
        <w:t xml:space="preserve"> measures t4-t1 and reports </w:t>
      </w:r>
      <w:proofErr w:type="spellStart"/>
      <w:r w:rsidR="00E54D80">
        <w:t>gNB</w:t>
      </w:r>
      <w:proofErr w:type="spellEnd"/>
      <w:r w:rsidR="00E54D80">
        <w:t xml:space="preserve"> Rx-</w:t>
      </w:r>
      <w:proofErr w:type="spellStart"/>
      <w:r w:rsidR="00E54D80">
        <w:t>Tx</w:t>
      </w:r>
      <w:proofErr w:type="spellEnd"/>
      <w:r w:rsidR="003E677B">
        <w:t xml:space="preserve"> </w:t>
      </w:r>
      <w:r w:rsidR="006F6B8F">
        <w:t xml:space="preserve">time difference </w:t>
      </w:r>
      <w:r w:rsidR="003E677B">
        <w:t xml:space="preserve">to </w:t>
      </w:r>
      <w:r w:rsidR="00E54D80">
        <w:t>LMF.  Similarly</w:t>
      </w:r>
      <w:r w:rsidR="006F6B8F">
        <w:t>,</w:t>
      </w:r>
      <w:r w:rsidR="00E54D80">
        <w:t xml:space="preserve"> UE measures </w:t>
      </w:r>
      <w:r w:rsidR="003E677B">
        <w:t>t3-t2 and reports UE Rx-</w:t>
      </w:r>
      <w:proofErr w:type="spellStart"/>
      <w:r w:rsidR="003E677B">
        <w:t>Tx</w:t>
      </w:r>
      <w:proofErr w:type="spellEnd"/>
      <w:r w:rsidR="00E54D80">
        <w:t xml:space="preserve"> </w:t>
      </w:r>
      <w:r w:rsidR="006F6B8F">
        <w:t xml:space="preserve">time difference </w:t>
      </w:r>
      <w:r w:rsidR="003E677B">
        <w:t xml:space="preserve">to </w:t>
      </w:r>
      <w:r w:rsidR="00264DEA">
        <w:t>LMF.  Then LMF calculates ‘</w:t>
      </w:r>
      <w:proofErr w:type="spellStart"/>
      <w:r w:rsidR="00264DEA">
        <w:t>gNB</w:t>
      </w:r>
      <w:proofErr w:type="spellEnd"/>
      <w:r w:rsidR="00264DEA">
        <w:t xml:space="preserve"> Rx-</w:t>
      </w:r>
      <w:proofErr w:type="spellStart"/>
      <w:r w:rsidR="00264DEA">
        <w:t>Tx</w:t>
      </w:r>
      <w:proofErr w:type="spellEnd"/>
      <w:r w:rsidR="00264DEA">
        <w:t>’ + ‘UE Rx-</w:t>
      </w:r>
      <w:proofErr w:type="spellStart"/>
      <w:r w:rsidR="00264DEA">
        <w:t>T</w:t>
      </w:r>
      <w:r w:rsidR="003E677B">
        <w:t>x</w:t>
      </w:r>
      <w:proofErr w:type="spellEnd"/>
      <w:r w:rsidR="003E677B">
        <w:t xml:space="preserve">’ to estimate the value of the RTT at the time of the measurements.   </w:t>
      </w:r>
    </w:p>
    <w:tbl>
      <w:tblPr>
        <w:tblW w:w="5000" w:type="pct"/>
        <w:tblLook w:val="04A0" w:firstRow="1" w:lastRow="0" w:firstColumn="1" w:lastColumn="0" w:noHBand="0" w:noVBand="1"/>
      </w:tblPr>
      <w:tblGrid>
        <w:gridCol w:w="975"/>
        <w:gridCol w:w="7802"/>
        <w:gridCol w:w="975"/>
      </w:tblGrid>
      <w:tr w:rsidR="00DA64D9" w:rsidRPr="00BE4C37" w14:paraId="4D4D0EFA" w14:textId="77777777" w:rsidTr="00EF5B5A">
        <w:tc>
          <w:tcPr>
            <w:tcW w:w="500" w:type="pct"/>
          </w:tcPr>
          <w:p w14:paraId="33695378" w14:textId="77777777" w:rsidR="00DA64D9" w:rsidRPr="00BE4C37" w:rsidRDefault="00DA64D9" w:rsidP="00AD0B7D">
            <w:pPr>
              <w:jc w:val="both"/>
              <w:rPr>
                <w:lang w:val="en-GB"/>
              </w:rPr>
            </w:pPr>
          </w:p>
        </w:tc>
        <w:tc>
          <w:tcPr>
            <w:tcW w:w="4000" w:type="pct"/>
          </w:tcPr>
          <w:p w14:paraId="6AB3F59D" w14:textId="1AEB6352" w:rsidR="00DA64D9" w:rsidRPr="00BE4C37" w:rsidRDefault="00DA64D9" w:rsidP="00C3666A">
            <w:pPr>
              <w:jc w:val="center"/>
            </w:pPr>
            <w:r>
              <w:t xml:space="preserve">RTT = </w:t>
            </w:r>
            <w:proofErr w:type="spellStart"/>
            <w:r w:rsidR="00304472">
              <w:t>gNB</w:t>
            </w:r>
            <w:proofErr w:type="spellEnd"/>
            <w:r w:rsidR="00304472">
              <w:t xml:space="preserve"> Rx-</w:t>
            </w:r>
            <w:proofErr w:type="spellStart"/>
            <w:r w:rsidR="00304472">
              <w:t>T</w:t>
            </w:r>
            <w:r w:rsidRPr="00DD58D9">
              <w:t>x</w:t>
            </w:r>
            <w:proofErr w:type="spellEnd"/>
            <w:r>
              <w:t xml:space="preserve"> </w:t>
            </w:r>
            <w:r w:rsidR="00264DEA">
              <w:t>+</w:t>
            </w:r>
            <w:r>
              <w:t xml:space="preserve"> </w:t>
            </w:r>
            <w:r w:rsidR="00304472">
              <w:t>UE Rx-</w:t>
            </w:r>
            <w:proofErr w:type="spellStart"/>
            <w:r w:rsidR="00304472">
              <w:t>T</w:t>
            </w:r>
            <w:r w:rsidRPr="00DD58D9">
              <w:t>x</w:t>
            </w:r>
            <w:proofErr w:type="spellEnd"/>
            <w:r w:rsidR="00264DEA">
              <w:t xml:space="preserve"> = (t4 – t1) + (t2 – t3</w:t>
            </w:r>
            <w:r>
              <w:t>)</w:t>
            </w:r>
          </w:p>
        </w:tc>
        <w:tc>
          <w:tcPr>
            <w:tcW w:w="500" w:type="pct"/>
          </w:tcPr>
          <w:p w14:paraId="14E26BC5" w14:textId="77777777" w:rsidR="00DA64D9" w:rsidRPr="00BE4C37" w:rsidRDefault="00DA64D9" w:rsidP="00AD0B7D">
            <w:pPr>
              <w:jc w:val="both"/>
              <w:rPr>
                <w:lang w:val="en-GB"/>
              </w:rPr>
            </w:pPr>
            <w:r w:rsidRPr="00BE4C37">
              <w:t>(</w:t>
            </w:r>
            <w:r w:rsidRPr="00FD16D7">
              <w:rPr>
                <w:noProof/>
              </w:rPr>
              <w:fldChar w:fldCharType="begin"/>
            </w:r>
            <w:r w:rsidRPr="00FD16D7">
              <w:rPr>
                <w:noProof/>
              </w:rPr>
              <w:instrText xml:space="preserve"> SEQ Equation \* ARABIC </w:instrText>
            </w:r>
            <w:r w:rsidRPr="00FD16D7">
              <w:rPr>
                <w:noProof/>
              </w:rPr>
              <w:fldChar w:fldCharType="separate"/>
            </w:r>
            <w:r w:rsidR="003372E1">
              <w:rPr>
                <w:noProof/>
              </w:rPr>
              <w:t>1</w:t>
            </w:r>
            <w:r w:rsidRPr="00FD16D7">
              <w:rPr>
                <w:noProof/>
              </w:rPr>
              <w:fldChar w:fldCharType="end"/>
            </w:r>
            <w:r w:rsidRPr="00FD16D7">
              <w:t>)</w:t>
            </w:r>
          </w:p>
        </w:tc>
      </w:tr>
    </w:tbl>
    <w:p w14:paraId="4786C42D" w14:textId="77777777" w:rsidR="00DD58D9" w:rsidRDefault="00DD58D9" w:rsidP="00AD0B7D">
      <w:pPr>
        <w:jc w:val="both"/>
      </w:pPr>
    </w:p>
    <w:p w14:paraId="67233839" w14:textId="28C292A7" w:rsidR="009C442D" w:rsidRDefault="00C3666A" w:rsidP="00C3666A">
      <w:pPr>
        <w:keepNext/>
        <w:jc w:val="center"/>
      </w:pPr>
      <w:r>
        <w:object w:dxaOrig="9769" w:dyaOrig="5592" w14:anchorId="4DF88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227.2pt" o:ole="">
            <v:imagedata r:id="rId8" o:title=""/>
          </v:shape>
          <o:OLEObject Type="Embed" ProgID="Visio.Drawing.15" ShapeID="_x0000_i1025" DrawAspect="Content" ObjectID="_1742382696" r:id="rId9"/>
        </w:object>
      </w:r>
    </w:p>
    <w:p w14:paraId="6815C385" w14:textId="7D7BF72A" w:rsidR="009C442D" w:rsidRDefault="009C442D" w:rsidP="008D76A5">
      <w:pPr>
        <w:pStyle w:val="ad"/>
        <w:jc w:val="center"/>
      </w:pPr>
      <w:bookmarkStart w:id="7" w:name="_Ref127196526"/>
      <w:r>
        <w:t xml:space="preserve">Figure </w:t>
      </w:r>
      <w:r>
        <w:fldChar w:fldCharType="begin"/>
      </w:r>
      <w:r>
        <w:instrText xml:space="preserve"> SEQ Figure \* ARABIC </w:instrText>
      </w:r>
      <w:r>
        <w:fldChar w:fldCharType="separate"/>
      </w:r>
      <w:r w:rsidR="003372E1">
        <w:rPr>
          <w:noProof/>
        </w:rPr>
        <w:t>1</w:t>
      </w:r>
      <w:r>
        <w:fldChar w:fldCharType="end"/>
      </w:r>
      <w:bookmarkEnd w:id="7"/>
      <w:r>
        <w:t xml:space="preserve">. </w:t>
      </w:r>
      <w:r w:rsidR="00D04242">
        <w:t xml:space="preserve">Concept of Multi-RTT method based on </w:t>
      </w:r>
      <w:r w:rsidR="003E677B">
        <w:t>UE Rx-</w:t>
      </w:r>
      <w:proofErr w:type="spellStart"/>
      <w:r w:rsidR="003E677B">
        <w:t>Tx</w:t>
      </w:r>
      <w:proofErr w:type="spellEnd"/>
      <w:r w:rsidR="00D04242" w:rsidRPr="00D04242">
        <w:t xml:space="preserve"> and </w:t>
      </w:r>
      <w:proofErr w:type="spellStart"/>
      <w:r w:rsidR="00D04242" w:rsidRPr="00D04242">
        <w:t>gNB</w:t>
      </w:r>
      <w:proofErr w:type="spellEnd"/>
      <w:r w:rsidR="00D04242" w:rsidRPr="00D04242">
        <w:t xml:space="preserve"> Rx-</w:t>
      </w:r>
      <w:proofErr w:type="spellStart"/>
      <w:r w:rsidR="00D04242" w:rsidRPr="00D04242">
        <w:t>Tx</w:t>
      </w:r>
      <w:proofErr w:type="spellEnd"/>
      <w:r w:rsidR="00D04242" w:rsidRPr="00D04242">
        <w:t xml:space="preserve"> reports</w:t>
      </w:r>
    </w:p>
    <w:p w14:paraId="4B3D849E" w14:textId="77777777" w:rsidR="00E54D80" w:rsidRDefault="00E54D80" w:rsidP="00AD0B7D">
      <w:pPr>
        <w:jc w:val="both"/>
        <w:rPr>
          <w:lang w:val="en-GB"/>
        </w:rPr>
      </w:pPr>
    </w:p>
    <w:p w14:paraId="12F4898F" w14:textId="78D0C058" w:rsidR="003E677B" w:rsidRDefault="00DD58D9" w:rsidP="00AD0B7D">
      <w:pPr>
        <w:jc w:val="both"/>
      </w:pPr>
      <w:r>
        <w:t xml:space="preserve">We know that </w:t>
      </w:r>
      <w:proofErr w:type="spellStart"/>
      <w:r>
        <w:t>gNB</w:t>
      </w:r>
      <w:proofErr w:type="spellEnd"/>
      <w:r>
        <w:t xml:space="preserve"> never reports a false value for </w:t>
      </w:r>
      <w:proofErr w:type="spellStart"/>
      <w:r>
        <w:t>gNB</w:t>
      </w:r>
      <w:proofErr w:type="spellEnd"/>
      <w:r>
        <w:t xml:space="preserve"> Rx-</w:t>
      </w:r>
      <w:proofErr w:type="spellStart"/>
      <w:r>
        <w:t>Tx</w:t>
      </w:r>
      <w:proofErr w:type="spellEnd"/>
      <w:r>
        <w:t xml:space="preserve"> time difference, but o</w:t>
      </w:r>
      <w:r w:rsidR="003E677B">
        <w:t xml:space="preserve">ne can easily see that if a malicious UE reports a false value for UE </w:t>
      </w:r>
      <w:r>
        <w:t>Rx-</w:t>
      </w:r>
      <w:proofErr w:type="spellStart"/>
      <w:r>
        <w:t>Tx</w:t>
      </w:r>
      <w:proofErr w:type="spellEnd"/>
      <w:r w:rsidR="003E677B">
        <w:t xml:space="preserve"> </w:t>
      </w:r>
      <w:r>
        <w:t xml:space="preserve">time difference, LMF </w:t>
      </w:r>
      <w:proofErr w:type="gramStart"/>
      <w:r>
        <w:t>can be deceived</w:t>
      </w:r>
      <w:proofErr w:type="gramEnd"/>
      <w:r>
        <w:t xml:space="preserve"> and calculate wrong UE location.  </w:t>
      </w:r>
    </w:p>
    <w:p w14:paraId="6E561E2E" w14:textId="43A33BAE" w:rsidR="00DD58D9" w:rsidRDefault="00246001" w:rsidP="00AD0B7D">
      <w:pPr>
        <w:jc w:val="both"/>
        <w:rPr>
          <w:b/>
          <w:u w:val="single"/>
        </w:rPr>
      </w:pPr>
      <w:r>
        <w:rPr>
          <w:b/>
          <w:u w:val="single"/>
        </w:rPr>
        <w:t>Observation 2</w:t>
      </w:r>
      <w:r w:rsidR="00DD58D9" w:rsidRPr="00DD58D9">
        <w:rPr>
          <w:b/>
          <w:u w:val="single"/>
        </w:rPr>
        <w:t>: A malicious U</w:t>
      </w:r>
      <w:r w:rsidR="00DD58D9">
        <w:rPr>
          <w:b/>
          <w:u w:val="single"/>
        </w:rPr>
        <w:t>E could report false value for UE Rx-</w:t>
      </w:r>
      <w:proofErr w:type="spellStart"/>
      <w:r w:rsidR="00DD58D9">
        <w:rPr>
          <w:b/>
          <w:u w:val="single"/>
        </w:rPr>
        <w:t>Tx</w:t>
      </w:r>
      <w:proofErr w:type="spellEnd"/>
      <w:r w:rsidR="00DD58D9">
        <w:rPr>
          <w:b/>
          <w:u w:val="single"/>
        </w:rPr>
        <w:t xml:space="preserve"> time difference</w:t>
      </w:r>
      <w:r w:rsidR="00DD58D9" w:rsidRPr="00DD58D9">
        <w:rPr>
          <w:b/>
          <w:u w:val="single"/>
        </w:rPr>
        <w:t xml:space="preserve"> to deceive LMF when using Multi-RTT method for UE location calculation. </w:t>
      </w:r>
    </w:p>
    <w:p w14:paraId="20496564" w14:textId="77777777" w:rsidR="008D76A5" w:rsidRPr="00DD58D9" w:rsidRDefault="008D76A5" w:rsidP="00AD0B7D">
      <w:pPr>
        <w:jc w:val="both"/>
        <w:rPr>
          <w:b/>
          <w:u w:val="single"/>
        </w:rPr>
      </w:pPr>
    </w:p>
    <w:p w14:paraId="57DA4E60" w14:textId="493332EA" w:rsidR="00DA64D9" w:rsidRDefault="00F93270" w:rsidP="00AD0B7D">
      <w:pPr>
        <w:jc w:val="both"/>
      </w:pPr>
      <w:r>
        <w:t>T</w:t>
      </w:r>
      <w:r w:rsidR="00FB6F9E">
        <w:t xml:space="preserve">he resources </w:t>
      </w:r>
      <w:r>
        <w:t>that the UE uses for SRS transmission</w:t>
      </w:r>
      <w:r w:rsidR="00FB6F9E">
        <w:t>s</w:t>
      </w:r>
      <w:r>
        <w:t xml:space="preserve"> </w:t>
      </w:r>
      <w:proofErr w:type="gramStart"/>
      <w:r w:rsidR="00FB6F9E">
        <w:t>are</w:t>
      </w:r>
      <w:r>
        <w:t xml:space="preserve"> configured</w:t>
      </w:r>
      <w:proofErr w:type="gramEnd"/>
      <w:r>
        <w:t xml:space="preserve"> by LMF and therefore LMF </w:t>
      </w:r>
      <w:r w:rsidR="00FB6F9E">
        <w:t>have some knowledge about the timing of t3.  A</w:t>
      </w:r>
      <w:r w:rsidR="00AB6CB6">
        <w:t xml:space="preserve">lso since downlink and </w:t>
      </w:r>
      <w:proofErr w:type="gramStart"/>
      <w:r w:rsidR="00AB6CB6">
        <w:t xml:space="preserve">uplink </w:t>
      </w:r>
      <w:r w:rsidR="00FB6F9E">
        <w:t xml:space="preserve"> Multi</w:t>
      </w:r>
      <w:proofErr w:type="gramEnd"/>
      <w:r w:rsidR="00FB6F9E">
        <w:t xml:space="preserve">-RTT measurements are performed </w:t>
      </w:r>
      <w:r w:rsidR="00AB6CB6">
        <w:t xml:space="preserve">almost at the same time, the downlink and the uplink propagation delays should be very close.  LMF can use satellite ephemeris and speed information to estimate how different downlink and uplink propagation delays could be.  This way by comparing ‘t4 – t3’ and ‘t2 – t1’ </w:t>
      </w:r>
      <w:r w:rsidR="00DA64D9">
        <w:t>LMF is able verify the validity the measurements reported by the UE.</w:t>
      </w:r>
      <w:r w:rsidR="00AB6CB6">
        <w:t xml:space="preserve"> </w:t>
      </w:r>
      <w:r w:rsidR="00DA64D9" w:rsidRPr="00DA64D9">
        <w:t>If the reported values are verifie</w:t>
      </w:r>
      <w:r w:rsidR="00DA64D9">
        <w:t xml:space="preserve">d LMF calculates the RTT </w:t>
      </w:r>
      <w:proofErr w:type="gramStart"/>
      <w:r w:rsidR="00DA64D9">
        <w:t xml:space="preserve">by </w:t>
      </w:r>
      <w:r w:rsidR="00DA64D9" w:rsidRPr="00DA64D9">
        <w:t xml:space="preserve"> at</w:t>
      </w:r>
      <w:proofErr w:type="gramEnd"/>
      <w:r w:rsidR="00DA64D9" w:rsidRPr="00DA64D9">
        <w:t xml:space="preserve"> multiple times at different occasions and estimates the UE location.  If the reported values do not pass the verification criteria </w:t>
      </w:r>
      <w:r w:rsidR="00277126">
        <w:t>as mentioned</w:t>
      </w:r>
      <w:r w:rsidR="00DA64D9">
        <w:t>, after a few</w:t>
      </w:r>
      <w:r w:rsidR="00DA64D9" w:rsidRPr="00DA64D9">
        <w:t xml:space="preserve"> times failure to verify</w:t>
      </w:r>
      <w:r w:rsidR="00DA64D9">
        <w:t>,</w:t>
      </w:r>
      <w:r w:rsidR="00DA64D9" w:rsidRPr="00DA64D9">
        <w:t xml:space="preserve"> LMF can declare the reporting UE as a malicious UE and report it to the higher layers of the network.</w:t>
      </w:r>
    </w:p>
    <w:p w14:paraId="1E2CBEDB" w14:textId="7330C87E" w:rsidR="00E54D80" w:rsidRPr="001A19B1" w:rsidRDefault="00277126" w:rsidP="00AD0B7D">
      <w:pPr>
        <w:jc w:val="both"/>
      </w:pPr>
      <w:r>
        <w:t>We notice that b</w:t>
      </w:r>
      <w:r w:rsidR="00E54D80">
        <w:t xml:space="preserve">y proper resource assignment for SRS transmission </w:t>
      </w:r>
      <w:proofErr w:type="gramStart"/>
      <w:r w:rsidR="00E54D80">
        <w:t>and also</w:t>
      </w:r>
      <w:proofErr w:type="gramEnd"/>
      <w:r w:rsidR="00E54D80">
        <w:t xml:space="preserve"> by changing the reporting details of the me</w:t>
      </w:r>
      <w:r w:rsidR="00D5014C">
        <w:t>asurement components, LMF will be able</w:t>
      </w:r>
      <w:r w:rsidR="00E54D80">
        <w:t xml:space="preserve"> to verify the validity of the reported measurements by the UE. </w:t>
      </w:r>
      <w:r w:rsidR="00E54D80" w:rsidRPr="001A19B1">
        <w:t xml:space="preserve"> </w:t>
      </w:r>
      <w:r w:rsidR="00E54D80">
        <w:t xml:space="preserve"> </w:t>
      </w:r>
    </w:p>
    <w:p w14:paraId="35A28B2F" w14:textId="5F533056" w:rsidR="00E54D80" w:rsidRDefault="00246001" w:rsidP="00AD0B7D">
      <w:pPr>
        <w:jc w:val="both"/>
        <w:rPr>
          <w:b/>
          <w:u w:val="single"/>
        </w:rPr>
      </w:pPr>
      <w:r>
        <w:rPr>
          <w:b/>
          <w:u w:val="single"/>
        </w:rPr>
        <w:t>Observation 3</w:t>
      </w:r>
      <w:r w:rsidR="00E54D80" w:rsidRPr="00550717">
        <w:rPr>
          <w:b/>
          <w:u w:val="single"/>
        </w:rPr>
        <w:t xml:space="preserve">:  </w:t>
      </w:r>
      <w:r w:rsidR="00E54D80">
        <w:rPr>
          <w:b/>
          <w:u w:val="single"/>
        </w:rPr>
        <w:t xml:space="preserve">Multi-RTT method </w:t>
      </w:r>
      <w:r w:rsidR="00F93270" w:rsidRPr="00F93270">
        <w:rPr>
          <w:b/>
          <w:u w:val="single"/>
        </w:rPr>
        <w:t>based on UE Rx-</w:t>
      </w:r>
      <w:proofErr w:type="spellStart"/>
      <w:r w:rsidR="00F93270" w:rsidRPr="00F93270">
        <w:rPr>
          <w:b/>
          <w:u w:val="single"/>
        </w:rPr>
        <w:t>Tx</w:t>
      </w:r>
      <w:proofErr w:type="spellEnd"/>
      <w:r w:rsidR="00F93270" w:rsidRPr="00F93270">
        <w:rPr>
          <w:b/>
          <w:u w:val="single"/>
        </w:rPr>
        <w:t xml:space="preserve"> and </w:t>
      </w:r>
      <w:proofErr w:type="spellStart"/>
      <w:r w:rsidR="00F93270" w:rsidRPr="00F93270">
        <w:rPr>
          <w:b/>
          <w:u w:val="single"/>
        </w:rPr>
        <w:t>gNB</w:t>
      </w:r>
      <w:proofErr w:type="spellEnd"/>
      <w:r w:rsidR="00F93270" w:rsidRPr="00F93270">
        <w:rPr>
          <w:b/>
          <w:u w:val="single"/>
        </w:rPr>
        <w:t xml:space="preserve"> Rx-</w:t>
      </w:r>
      <w:proofErr w:type="spellStart"/>
      <w:r w:rsidR="00F93270" w:rsidRPr="00F93270">
        <w:rPr>
          <w:b/>
          <w:u w:val="single"/>
        </w:rPr>
        <w:t>Tx</w:t>
      </w:r>
      <w:proofErr w:type="spellEnd"/>
      <w:r w:rsidR="00E54D80">
        <w:rPr>
          <w:b/>
          <w:u w:val="single"/>
        </w:rPr>
        <w:t xml:space="preserve"> has the potential to enable LMF to verify the validity of the measurements reported by the UE</w:t>
      </w:r>
      <w:r w:rsidR="00E54D80" w:rsidRPr="00C22ABD">
        <w:rPr>
          <w:b/>
          <w:u w:val="single"/>
        </w:rPr>
        <w:t xml:space="preserve">.  </w:t>
      </w:r>
    </w:p>
    <w:p w14:paraId="36E086D0" w14:textId="77777777" w:rsidR="008D76A5" w:rsidRDefault="008D76A5" w:rsidP="00AD0B7D">
      <w:pPr>
        <w:jc w:val="both"/>
        <w:rPr>
          <w:b/>
          <w:u w:val="single"/>
        </w:rPr>
      </w:pPr>
    </w:p>
    <w:p w14:paraId="12158249" w14:textId="09872B27" w:rsidR="00E54D80" w:rsidRPr="00E54D80" w:rsidRDefault="00AB6CB6" w:rsidP="00AD0B7D">
      <w:pPr>
        <w:jc w:val="both"/>
      </w:pPr>
      <w:r>
        <w:t xml:space="preserve">The argument above is justifiable if UE reports </w:t>
      </w:r>
      <w:proofErr w:type="gramStart"/>
      <w:r>
        <w:t>t2 and</w:t>
      </w:r>
      <w:r w:rsidRPr="00AB6CB6">
        <w:t xml:space="preserve"> t3</w:t>
      </w:r>
      <w:r>
        <w:t xml:space="preserve"> and </w:t>
      </w:r>
      <w:proofErr w:type="spellStart"/>
      <w:r>
        <w:t>gNB</w:t>
      </w:r>
      <w:proofErr w:type="spellEnd"/>
      <w:r>
        <w:t xml:space="preserve"> reports </w:t>
      </w:r>
      <w:r w:rsidR="00B271C0">
        <w:t>t1</w:t>
      </w:r>
      <w:proofErr w:type="gramEnd"/>
      <w:r w:rsidR="00B271C0">
        <w:t xml:space="preserve"> and t4 separately to LMF.  This way,</w:t>
      </w:r>
      <w:r w:rsidR="00FB6F9E">
        <w:t xml:space="preserve"> we can see that if t1, t2, t3, and t4 are reported separately to LMF (as opposed to reporting time differences ‘t4 – t1’ and ‘t3 – t2’), LMF </w:t>
      </w:r>
      <w:r w:rsidR="00D5014C">
        <w:t>is</w:t>
      </w:r>
      <w:r w:rsidR="00A60D88">
        <w:t xml:space="preserve"> able to verify th</w:t>
      </w:r>
      <w:r w:rsidR="00FB6F9E">
        <w:t>e</w:t>
      </w:r>
      <w:r w:rsidR="00A60D88">
        <w:t xml:space="preserve"> </w:t>
      </w:r>
      <w:r w:rsidR="00FB6F9E">
        <w:t xml:space="preserve">validity of the </w:t>
      </w:r>
      <w:r w:rsidR="00A60D88">
        <w:t>measurements</w:t>
      </w:r>
      <w:r w:rsidR="00FB6F9E">
        <w:t xml:space="preserve"> reported by the UE.  </w:t>
      </w:r>
      <w:r w:rsidR="00D5014C">
        <w:t>Based on the above discussion we make the following proposal</w:t>
      </w:r>
      <w:r w:rsidR="00246001">
        <w:t>s</w:t>
      </w:r>
      <w:r w:rsidR="00D5014C">
        <w:t>:</w:t>
      </w:r>
    </w:p>
    <w:p w14:paraId="1AEDE0EA" w14:textId="218F2F5E" w:rsidR="00264DEA" w:rsidRPr="00264DEA" w:rsidRDefault="00246001" w:rsidP="00264DEA">
      <w:pPr>
        <w:jc w:val="both"/>
        <w:rPr>
          <w:b/>
          <w:u w:val="single"/>
        </w:rPr>
      </w:pPr>
      <w:bookmarkStart w:id="8" w:name="_Hlk74145913"/>
      <w:r>
        <w:rPr>
          <w:b/>
          <w:u w:val="single"/>
        </w:rPr>
        <w:t>Proposal 3</w:t>
      </w:r>
      <w:r w:rsidR="00264DEA">
        <w:rPr>
          <w:b/>
          <w:u w:val="single"/>
        </w:rPr>
        <w:t>: UE reports the arrival time of a DL RS for positioning and the transmit time of an SRS</w:t>
      </w:r>
      <w:r w:rsidR="007B5855">
        <w:rPr>
          <w:b/>
          <w:u w:val="single"/>
        </w:rPr>
        <w:t>,</w:t>
      </w:r>
      <w:r w:rsidR="00264DEA">
        <w:rPr>
          <w:b/>
          <w:u w:val="single"/>
        </w:rPr>
        <w:t xml:space="preserve"> separately.</w:t>
      </w:r>
    </w:p>
    <w:p w14:paraId="34874B71" w14:textId="0400E31E" w:rsidR="00264DEA" w:rsidRDefault="00264DEA" w:rsidP="00264DEA">
      <w:pPr>
        <w:jc w:val="both"/>
        <w:rPr>
          <w:b/>
          <w:u w:val="single"/>
        </w:rPr>
      </w:pPr>
      <w:r>
        <w:rPr>
          <w:b/>
          <w:u w:val="single"/>
        </w:rPr>
        <w:t>Proposal 4</w:t>
      </w:r>
      <w:r w:rsidR="00E8500B">
        <w:rPr>
          <w:b/>
          <w:u w:val="single"/>
        </w:rPr>
        <w:t xml:space="preserve">: </w:t>
      </w:r>
      <w:proofErr w:type="spellStart"/>
      <w:r w:rsidR="00E8500B">
        <w:rPr>
          <w:b/>
          <w:u w:val="single"/>
        </w:rPr>
        <w:t>gNB</w:t>
      </w:r>
      <w:proofErr w:type="spellEnd"/>
      <w:r w:rsidR="00E8500B">
        <w:rPr>
          <w:b/>
          <w:u w:val="single"/>
        </w:rPr>
        <w:t xml:space="preserve"> reports the transmit</w:t>
      </w:r>
      <w:r w:rsidRPr="00264DEA">
        <w:rPr>
          <w:b/>
          <w:u w:val="single"/>
        </w:rPr>
        <w:t xml:space="preserve"> time of a DL RS for posit</w:t>
      </w:r>
      <w:r w:rsidR="00E8500B">
        <w:rPr>
          <w:b/>
          <w:u w:val="single"/>
        </w:rPr>
        <w:t>ioning and the arrival</w:t>
      </w:r>
      <w:r w:rsidRPr="00264DEA">
        <w:rPr>
          <w:b/>
          <w:u w:val="single"/>
        </w:rPr>
        <w:t xml:space="preserve"> time of an SRS</w:t>
      </w:r>
      <w:r w:rsidR="007B5855">
        <w:rPr>
          <w:b/>
          <w:u w:val="single"/>
        </w:rPr>
        <w:t>,</w:t>
      </w:r>
      <w:r w:rsidRPr="00264DEA">
        <w:rPr>
          <w:b/>
          <w:u w:val="single"/>
        </w:rPr>
        <w:t xml:space="preserve"> separately.</w:t>
      </w:r>
      <w:r>
        <w:rPr>
          <w:b/>
          <w:u w:val="single"/>
        </w:rPr>
        <w:t xml:space="preserve"> </w:t>
      </w:r>
    </w:p>
    <w:p w14:paraId="627F8A5A" w14:textId="36AE42BD" w:rsidR="00FB6F9E" w:rsidRDefault="00FB6F9E" w:rsidP="00AD0B7D">
      <w:pPr>
        <w:jc w:val="both"/>
        <w:rPr>
          <w:b/>
          <w:u w:val="single"/>
        </w:rPr>
      </w:pPr>
    </w:p>
    <w:p w14:paraId="05A2A8D1" w14:textId="4F927BB7" w:rsidR="00264DEA" w:rsidRDefault="00264DEA" w:rsidP="00264DEA">
      <w:pPr>
        <w:pStyle w:val="2"/>
      </w:pPr>
      <w:r>
        <w:t>M</w:t>
      </w:r>
      <w:r w:rsidR="00CE21FC">
        <w:t>irror positions ambiguity for M</w:t>
      </w:r>
      <w:r w:rsidRPr="00264DEA">
        <w:t>ulti-RTT positioning</w:t>
      </w:r>
    </w:p>
    <w:p w14:paraId="7830B446" w14:textId="11F0FB38" w:rsidR="00302647" w:rsidRPr="00302647" w:rsidRDefault="000E35BF" w:rsidP="00D371FB">
      <w:pPr>
        <w:jc w:val="both"/>
        <w:rPr>
          <w:lang w:val="en-GB"/>
        </w:rPr>
      </w:pPr>
      <w:r>
        <w:t xml:space="preserve">In </w:t>
      </w:r>
      <w:r>
        <w:fldChar w:fldCharType="begin"/>
      </w:r>
      <w:r>
        <w:instrText xml:space="preserve"> REF _Ref131518555 \r \h </w:instrText>
      </w:r>
      <w:r w:rsidR="00D371FB">
        <w:instrText xml:space="preserve"> \* MERGEFORMAT </w:instrText>
      </w:r>
      <w:r>
        <w:fldChar w:fldCharType="separate"/>
      </w:r>
      <w:r w:rsidR="003372E1">
        <w:t>[1]</w:t>
      </w:r>
      <w:r>
        <w:fldChar w:fldCharType="end"/>
      </w:r>
      <w:r>
        <w:t xml:space="preserve"> we studied the problem of mirror positions ambiguity for Multi-RTT positioning.  W showed that a NTN network </w:t>
      </w:r>
      <w:proofErr w:type="gramStart"/>
      <w:r>
        <w:t>may</w:t>
      </w:r>
      <w:proofErr w:type="gramEnd"/>
      <w:r w:rsidR="00CE21FC">
        <w:t xml:space="preserve"> arrange the cell/beam pattern in a such way that the whole cell/beam is always located in one side of the satellite’s orbital plane as shown in</w:t>
      </w:r>
      <w:r>
        <w:t xml:space="preserve"> </w:t>
      </w:r>
      <w:r>
        <w:fldChar w:fldCharType="begin"/>
      </w:r>
      <w:r>
        <w:instrText xml:space="preserve"> REF _Ref131523586 \h </w:instrText>
      </w:r>
      <w:r w:rsidR="00D371FB">
        <w:instrText xml:space="preserve"> \* MERGEFORMAT </w:instrText>
      </w:r>
      <w:r>
        <w:fldChar w:fldCharType="separate"/>
      </w:r>
      <w:r w:rsidR="003372E1">
        <w:t xml:space="preserve">Figure </w:t>
      </w:r>
      <w:r w:rsidR="003372E1">
        <w:rPr>
          <w:noProof/>
        </w:rPr>
        <w:t>2</w:t>
      </w:r>
      <w:r>
        <w:fldChar w:fldCharType="end"/>
      </w:r>
      <w:r w:rsidR="00CE21FC">
        <w:t xml:space="preserve">.  In practice, since the cells/beams </w:t>
      </w:r>
      <w:proofErr w:type="gramStart"/>
      <w:r w:rsidR="00CE21FC">
        <w:t>are overlapped</w:t>
      </w:r>
      <w:proofErr w:type="gramEnd"/>
      <w:r>
        <w:t>,</w:t>
      </w:r>
      <w:r w:rsidR="00CE21FC">
        <w:t xml:space="preserve"> to provide enough coverage all over the ground, there is still a region where some cells/beams, that are located exactly underneath the satellite’s orbital path, </w:t>
      </w:r>
      <w:r w:rsidR="00CE21FC">
        <w:lastRenderedPageBreak/>
        <w:t xml:space="preserve">will be crossing the satellite’s orbital plane.  In this </w:t>
      </w:r>
      <w:proofErr w:type="gramStart"/>
      <w:r w:rsidR="00CE21FC">
        <w:t>region</w:t>
      </w:r>
      <w:proofErr w:type="gramEnd"/>
      <w:r w:rsidR="00CE21FC">
        <w:t xml:space="preserve"> the mirror image ambiguity </w:t>
      </w:r>
      <w:r>
        <w:t xml:space="preserve">will </w:t>
      </w:r>
      <w:r w:rsidR="00CE21FC">
        <w:t xml:space="preserve">exist.  </w:t>
      </w:r>
      <w:r w:rsidR="00CE21FC">
        <w:fldChar w:fldCharType="begin"/>
      </w:r>
      <w:r w:rsidR="00CE21FC">
        <w:instrText xml:space="preserve"> REF _Ref131523586 \h </w:instrText>
      </w:r>
      <w:r w:rsidR="00D371FB">
        <w:instrText xml:space="preserve"> \* MERGEFORMAT </w:instrText>
      </w:r>
      <w:r w:rsidR="00CE21FC">
        <w:fldChar w:fldCharType="separate"/>
      </w:r>
      <w:r w:rsidR="003372E1">
        <w:t xml:space="preserve">Figure </w:t>
      </w:r>
      <w:r w:rsidR="003372E1">
        <w:rPr>
          <w:noProof/>
        </w:rPr>
        <w:t>2</w:t>
      </w:r>
      <w:r w:rsidR="00CE21FC">
        <w:fldChar w:fldCharType="end"/>
      </w:r>
      <w:r w:rsidR="00CE21FC">
        <w:t>, shows this region that appears as a strip under the satellite’s orbital path. We refer to this region as ambiguity strip.  The width of the ambiguity strip for a hexagonal cell/beam arrangement is half the radius of the cell/beam.</w:t>
      </w:r>
    </w:p>
    <w:p w14:paraId="205CA13B" w14:textId="359BC279" w:rsidR="000E0A35" w:rsidRDefault="000E35BF" w:rsidP="000E0A35">
      <w:pPr>
        <w:keepNext/>
        <w:jc w:val="center"/>
      </w:pPr>
      <w:r>
        <w:object w:dxaOrig="4728" w:dyaOrig="6672" w14:anchorId="2B003D30">
          <v:shape id="_x0000_i1026" type="#_x0000_t75" style="width:159.9pt;height:225.35pt" o:ole="">
            <v:imagedata r:id="rId10" o:title=""/>
          </v:shape>
          <o:OLEObject Type="Embed" ProgID="Visio.Drawing.15" ShapeID="_x0000_i1026" DrawAspect="Content" ObjectID="_1742382697" r:id="rId11"/>
        </w:object>
      </w:r>
    </w:p>
    <w:p w14:paraId="2E08BF72" w14:textId="6C0301FC" w:rsidR="000E0A35" w:rsidRDefault="000E0A35" w:rsidP="000E0A35">
      <w:pPr>
        <w:pStyle w:val="ad"/>
        <w:jc w:val="center"/>
      </w:pPr>
      <w:bookmarkStart w:id="9" w:name="_Ref131523586"/>
      <w:r>
        <w:t xml:space="preserve">Figure </w:t>
      </w:r>
      <w:r>
        <w:fldChar w:fldCharType="begin"/>
      </w:r>
      <w:r>
        <w:instrText xml:space="preserve"> SEQ Figure \* ARABIC </w:instrText>
      </w:r>
      <w:r>
        <w:fldChar w:fldCharType="separate"/>
      </w:r>
      <w:r w:rsidR="003372E1">
        <w:rPr>
          <w:noProof/>
        </w:rPr>
        <w:t>2</w:t>
      </w:r>
      <w:r>
        <w:fldChar w:fldCharType="end"/>
      </w:r>
      <w:bookmarkEnd w:id="9"/>
      <w:r>
        <w:t xml:space="preserve">. </w:t>
      </w:r>
      <w:r w:rsidRPr="00203493">
        <w:t>Beam/cell pattern is arranged to ensure no cells/beams is located directly underneath the satellite’s orbital path</w:t>
      </w:r>
    </w:p>
    <w:p w14:paraId="2204D6DD" w14:textId="77777777" w:rsidR="00EB19A2" w:rsidRPr="00EB19A2" w:rsidRDefault="00EB19A2" w:rsidP="00EB19A2">
      <w:pPr>
        <w:rPr>
          <w:lang w:val="en-GB"/>
        </w:rPr>
      </w:pPr>
    </w:p>
    <w:p w14:paraId="70B73B44" w14:textId="1516C535" w:rsidR="000E0A35" w:rsidRDefault="00EB19A2" w:rsidP="00D371FB">
      <w:pPr>
        <w:jc w:val="both"/>
        <w:rPr>
          <w:lang w:val="en-GB"/>
        </w:rPr>
      </w:pPr>
      <w:r>
        <w:rPr>
          <w:lang w:val="en-GB"/>
        </w:rPr>
        <w:fldChar w:fldCharType="begin"/>
      </w:r>
      <w:r>
        <w:rPr>
          <w:lang w:val="en-GB"/>
        </w:rPr>
        <w:instrText xml:space="preserve"> REF _Ref131524632 \h </w:instrText>
      </w:r>
      <w:r>
        <w:rPr>
          <w:lang w:val="en-GB"/>
        </w:rPr>
      </w:r>
      <w:r w:rsidR="00D371FB">
        <w:rPr>
          <w:lang w:val="en-GB"/>
        </w:rPr>
        <w:instrText xml:space="preserve"> \* MERGEFORMAT </w:instrText>
      </w:r>
      <w:r>
        <w:rPr>
          <w:lang w:val="en-GB"/>
        </w:rPr>
        <w:fldChar w:fldCharType="separate"/>
      </w:r>
      <w:r w:rsidR="003372E1">
        <w:t xml:space="preserve">Table </w:t>
      </w:r>
      <w:r w:rsidR="003372E1">
        <w:rPr>
          <w:noProof/>
        </w:rPr>
        <w:t>2</w:t>
      </w:r>
      <w:r>
        <w:rPr>
          <w:lang w:val="en-GB"/>
        </w:rPr>
        <w:fldChar w:fldCharType="end"/>
      </w:r>
      <w:r>
        <w:rPr>
          <w:lang w:val="en-GB"/>
        </w:rPr>
        <w:t xml:space="preserve"> below shows the simulation results for the accuracy of horizontal position estimation for LEO-600. For the details of </w:t>
      </w:r>
      <w:proofErr w:type="gramStart"/>
      <w:r>
        <w:rPr>
          <w:lang w:val="en-GB"/>
        </w:rPr>
        <w:t>simulation</w:t>
      </w:r>
      <w:proofErr w:type="gramEnd"/>
      <w:r>
        <w:rPr>
          <w:lang w:val="en-GB"/>
        </w:rPr>
        <w:t xml:space="preserve"> assumptions and also other simulation results please refer to </w:t>
      </w:r>
      <w:r>
        <w:rPr>
          <w:lang w:val="en-GB"/>
        </w:rPr>
        <w:fldChar w:fldCharType="begin"/>
      </w:r>
      <w:r>
        <w:rPr>
          <w:lang w:val="en-GB"/>
        </w:rPr>
        <w:instrText xml:space="preserve"> REF _Ref131518555 \r \h </w:instrText>
      </w:r>
      <w:r>
        <w:rPr>
          <w:lang w:val="en-GB"/>
        </w:rPr>
      </w:r>
      <w:r w:rsidR="00D371FB">
        <w:rPr>
          <w:lang w:val="en-GB"/>
        </w:rPr>
        <w:instrText xml:space="preserve"> \* MERGEFORMAT </w:instrText>
      </w:r>
      <w:r>
        <w:rPr>
          <w:lang w:val="en-GB"/>
        </w:rPr>
        <w:fldChar w:fldCharType="separate"/>
      </w:r>
      <w:r w:rsidR="003372E1">
        <w:rPr>
          <w:lang w:val="en-GB"/>
        </w:rPr>
        <w:t>[1]</w:t>
      </w:r>
      <w:r>
        <w:rPr>
          <w:lang w:val="en-GB"/>
        </w:rPr>
        <w:fldChar w:fldCharType="end"/>
      </w:r>
      <w:r w:rsidR="00EE305E">
        <w:rPr>
          <w:lang w:val="en-GB"/>
        </w:rPr>
        <w:t xml:space="preserve"> and A</w:t>
      </w:r>
      <w:r w:rsidR="0025139C">
        <w:rPr>
          <w:lang w:val="en-GB"/>
        </w:rPr>
        <w:t>ppendix</w:t>
      </w:r>
      <w:r>
        <w:rPr>
          <w:lang w:val="en-GB"/>
        </w:rPr>
        <w:t xml:space="preserve">. </w:t>
      </w:r>
    </w:p>
    <w:p w14:paraId="40698921" w14:textId="77777777" w:rsidR="000E0A35" w:rsidRDefault="000E0A35" w:rsidP="000E0A35">
      <w:pPr>
        <w:rPr>
          <w:lang w:val="en-GB"/>
        </w:rPr>
      </w:pPr>
    </w:p>
    <w:p w14:paraId="15EEADB6" w14:textId="2BBE8058" w:rsidR="000E0A35" w:rsidRDefault="000E0A35" w:rsidP="000E0A35">
      <w:pPr>
        <w:pStyle w:val="ad"/>
        <w:keepNext/>
        <w:jc w:val="center"/>
      </w:pPr>
      <w:bookmarkStart w:id="10" w:name="_Ref131524632"/>
      <w:r>
        <w:t xml:space="preserve">Table </w:t>
      </w:r>
      <w:r>
        <w:fldChar w:fldCharType="begin"/>
      </w:r>
      <w:r>
        <w:instrText xml:space="preserve"> SEQ Table \* ARABIC </w:instrText>
      </w:r>
      <w:r>
        <w:fldChar w:fldCharType="separate"/>
      </w:r>
      <w:r w:rsidR="003372E1">
        <w:rPr>
          <w:noProof/>
        </w:rPr>
        <w:t>2</w:t>
      </w:r>
      <w:r>
        <w:fldChar w:fldCharType="end"/>
      </w:r>
      <w:bookmarkEnd w:id="10"/>
      <w:r>
        <w:t xml:space="preserve">. </w:t>
      </w:r>
      <w:r w:rsidRPr="00C30CC4">
        <w:t>Accuracy of horizontal position estimation in meters, LEO-600</w:t>
      </w:r>
    </w:p>
    <w:tbl>
      <w:tblPr>
        <w:tblStyle w:val="aff0"/>
        <w:tblW w:w="0" w:type="auto"/>
        <w:jc w:val="center"/>
        <w:tblLook w:val="04A0" w:firstRow="1" w:lastRow="0" w:firstColumn="1" w:lastColumn="0" w:noHBand="0" w:noVBand="1"/>
      </w:tblPr>
      <w:tblGrid>
        <w:gridCol w:w="846"/>
        <w:gridCol w:w="1283"/>
        <w:gridCol w:w="846"/>
        <w:gridCol w:w="847"/>
        <w:gridCol w:w="846"/>
        <w:gridCol w:w="846"/>
        <w:gridCol w:w="846"/>
        <w:gridCol w:w="846"/>
        <w:gridCol w:w="847"/>
        <w:gridCol w:w="847"/>
        <w:gridCol w:w="847"/>
      </w:tblGrid>
      <w:tr w:rsidR="000E0A35" w14:paraId="702F6029" w14:textId="77777777" w:rsidTr="000E0A35">
        <w:trPr>
          <w:jc w:val="center"/>
        </w:trPr>
        <w:tc>
          <w:tcPr>
            <w:tcW w:w="846" w:type="dxa"/>
            <w:tcBorders>
              <w:top w:val="nil"/>
              <w:left w:val="nil"/>
              <w:bottom w:val="nil"/>
            </w:tcBorders>
          </w:tcPr>
          <w:p w14:paraId="4C8CBD18" w14:textId="77777777" w:rsidR="000E0A35" w:rsidRDefault="000E0A35" w:rsidP="004E4FB7">
            <w:pPr>
              <w:jc w:val="center"/>
              <w:rPr>
                <w:lang w:val="en-GB"/>
              </w:rPr>
            </w:pPr>
          </w:p>
        </w:tc>
        <w:tc>
          <w:tcPr>
            <w:tcW w:w="1283" w:type="dxa"/>
            <w:tcBorders>
              <w:right w:val="double" w:sz="4" w:space="0" w:color="auto"/>
            </w:tcBorders>
            <w:shd w:val="clear" w:color="auto" w:fill="F2DBDB" w:themeFill="accent2" w:themeFillTint="33"/>
            <w:vAlign w:val="center"/>
          </w:tcPr>
          <w:p w14:paraId="4E3F26DF" w14:textId="77777777" w:rsidR="000E0A35" w:rsidRDefault="000E0A35" w:rsidP="004E4FB7">
            <w:pPr>
              <w:jc w:val="center"/>
              <w:rPr>
                <w:lang w:val="en-GB"/>
              </w:rPr>
            </w:pPr>
            <w:r>
              <w:rPr>
                <w:lang w:val="en-GB"/>
              </w:rPr>
              <w:t>Window for measurement</w:t>
            </w:r>
          </w:p>
        </w:tc>
        <w:tc>
          <w:tcPr>
            <w:tcW w:w="2539" w:type="dxa"/>
            <w:gridSpan w:val="3"/>
            <w:tcBorders>
              <w:left w:val="double" w:sz="4" w:space="0" w:color="auto"/>
              <w:right w:val="double" w:sz="4" w:space="0" w:color="auto"/>
            </w:tcBorders>
            <w:shd w:val="clear" w:color="auto" w:fill="F2DBDB" w:themeFill="accent2" w:themeFillTint="33"/>
            <w:vAlign w:val="center"/>
          </w:tcPr>
          <w:p w14:paraId="67C31B17" w14:textId="77777777" w:rsidR="000E0A35" w:rsidRDefault="000E0A35" w:rsidP="004E4FB7">
            <w:pPr>
              <w:jc w:val="center"/>
              <w:rPr>
                <w:lang w:val="en-GB"/>
              </w:rPr>
            </w:pPr>
            <w:r>
              <w:rPr>
                <w:lang w:val="en-GB"/>
              </w:rPr>
              <w:t>10s</w:t>
            </w:r>
          </w:p>
        </w:tc>
        <w:tc>
          <w:tcPr>
            <w:tcW w:w="2538" w:type="dxa"/>
            <w:gridSpan w:val="3"/>
            <w:tcBorders>
              <w:left w:val="double" w:sz="4" w:space="0" w:color="auto"/>
              <w:right w:val="double" w:sz="4" w:space="0" w:color="auto"/>
            </w:tcBorders>
            <w:shd w:val="clear" w:color="auto" w:fill="F2DBDB" w:themeFill="accent2" w:themeFillTint="33"/>
            <w:vAlign w:val="center"/>
          </w:tcPr>
          <w:p w14:paraId="42F338A4" w14:textId="77777777" w:rsidR="000E0A35" w:rsidRDefault="000E0A35" w:rsidP="004E4FB7">
            <w:pPr>
              <w:jc w:val="center"/>
              <w:rPr>
                <w:lang w:val="en-GB"/>
              </w:rPr>
            </w:pPr>
            <w:r>
              <w:rPr>
                <w:lang w:val="en-GB"/>
              </w:rPr>
              <w:t>20s</w:t>
            </w:r>
          </w:p>
        </w:tc>
        <w:tc>
          <w:tcPr>
            <w:tcW w:w="2541" w:type="dxa"/>
            <w:gridSpan w:val="3"/>
            <w:tcBorders>
              <w:left w:val="double" w:sz="4" w:space="0" w:color="auto"/>
            </w:tcBorders>
            <w:shd w:val="clear" w:color="auto" w:fill="F2DBDB" w:themeFill="accent2" w:themeFillTint="33"/>
            <w:vAlign w:val="center"/>
          </w:tcPr>
          <w:p w14:paraId="07D0CC04" w14:textId="77777777" w:rsidR="000E0A35" w:rsidRDefault="000E0A35" w:rsidP="004E4FB7">
            <w:pPr>
              <w:jc w:val="center"/>
              <w:rPr>
                <w:lang w:val="en-GB"/>
              </w:rPr>
            </w:pPr>
            <w:r>
              <w:rPr>
                <w:lang w:val="en-GB"/>
              </w:rPr>
              <w:t>40s</w:t>
            </w:r>
          </w:p>
        </w:tc>
      </w:tr>
      <w:tr w:rsidR="000E0A35" w14:paraId="74F01A75" w14:textId="77777777" w:rsidTr="000E0A35">
        <w:trPr>
          <w:jc w:val="center"/>
        </w:trPr>
        <w:tc>
          <w:tcPr>
            <w:tcW w:w="846" w:type="dxa"/>
            <w:tcBorders>
              <w:top w:val="nil"/>
              <w:left w:val="nil"/>
            </w:tcBorders>
          </w:tcPr>
          <w:p w14:paraId="6488F343" w14:textId="77777777" w:rsidR="000E0A35" w:rsidRDefault="000E0A35" w:rsidP="004E4FB7">
            <w:pPr>
              <w:jc w:val="center"/>
              <w:rPr>
                <w:lang w:val="en-GB"/>
              </w:rPr>
            </w:pPr>
          </w:p>
        </w:tc>
        <w:tc>
          <w:tcPr>
            <w:tcW w:w="1283" w:type="dxa"/>
            <w:tcBorders>
              <w:right w:val="double" w:sz="4" w:space="0" w:color="auto"/>
            </w:tcBorders>
            <w:shd w:val="clear" w:color="auto" w:fill="EEECE1" w:themeFill="background2"/>
          </w:tcPr>
          <w:p w14:paraId="74E9409B" w14:textId="77777777" w:rsidR="000E0A35" w:rsidRDefault="000E0A35" w:rsidP="004E4FB7">
            <w:pPr>
              <w:jc w:val="center"/>
              <w:rPr>
                <w:lang w:val="en-GB"/>
              </w:rPr>
            </w:pPr>
            <w:r>
              <w:rPr>
                <w:lang w:val="en-GB"/>
              </w:rPr>
              <w:t>Percentile</w:t>
            </w:r>
          </w:p>
        </w:tc>
        <w:tc>
          <w:tcPr>
            <w:tcW w:w="846" w:type="dxa"/>
            <w:tcBorders>
              <w:left w:val="double" w:sz="4" w:space="0" w:color="auto"/>
            </w:tcBorders>
            <w:shd w:val="clear" w:color="auto" w:fill="EEECE1" w:themeFill="background2"/>
          </w:tcPr>
          <w:p w14:paraId="33607066" w14:textId="77777777" w:rsidR="000E0A35" w:rsidRDefault="000E0A35" w:rsidP="004E4FB7">
            <w:pPr>
              <w:jc w:val="center"/>
              <w:rPr>
                <w:lang w:val="en-GB"/>
              </w:rPr>
            </w:pPr>
            <w:r>
              <w:rPr>
                <w:lang w:val="en-GB"/>
              </w:rPr>
              <w:t>50th</w:t>
            </w:r>
          </w:p>
        </w:tc>
        <w:tc>
          <w:tcPr>
            <w:tcW w:w="847" w:type="dxa"/>
            <w:shd w:val="clear" w:color="auto" w:fill="EEECE1" w:themeFill="background2"/>
          </w:tcPr>
          <w:p w14:paraId="15C4B6B9" w14:textId="77777777" w:rsidR="000E0A35" w:rsidRDefault="000E0A35" w:rsidP="004E4FB7">
            <w:pPr>
              <w:jc w:val="center"/>
              <w:rPr>
                <w:lang w:val="en-GB"/>
              </w:rPr>
            </w:pPr>
            <w:r>
              <w:rPr>
                <w:lang w:val="en-GB"/>
              </w:rPr>
              <w:t>95th</w:t>
            </w:r>
          </w:p>
        </w:tc>
        <w:tc>
          <w:tcPr>
            <w:tcW w:w="846" w:type="dxa"/>
            <w:tcBorders>
              <w:right w:val="double" w:sz="4" w:space="0" w:color="auto"/>
            </w:tcBorders>
            <w:shd w:val="clear" w:color="auto" w:fill="EEECE1" w:themeFill="background2"/>
          </w:tcPr>
          <w:p w14:paraId="36A29D7E" w14:textId="77777777" w:rsidR="000E0A35" w:rsidRDefault="000E0A35" w:rsidP="004E4FB7">
            <w:pPr>
              <w:jc w:val="center"/>
              <w:rPr>
                <w:lang w:val="en-GB"/>
              </w:rPr>
            </w:pPr>
            <w:r>
              <w:rPr>
                <w:lang w:val="en-GB"/>
              </w:rPr>
              <w:t>97th</w:t>
            </w:r>
          </w:p>
        </w:tc>
        <w:tc>
          <w:tcPr>
            <w:tcW w:w="846" w:type="dxa"/>
            <w:tcBorders>
              <w:left w:val="double" w:sz="4" w:space="0" w:color="auto"/>
            </w:tcBorders>
            <w:shd w:val="clear" w:color="auto" w:fill="EEECE1" w:themeFill="background2"/>
          </w:tcPr>
          <w:p w14:paraId="1780ACCA" w14:textId="77777777" w:rsidR="000E0A35" w:rsidRDefault="000E0A35" w:rsidP="004E4FB7">
            <w:pPr>
              <w:jc w:val="center"/>
              <w:rPr>
                <w:lang w:val="en-GB"/>
              </w:rPr>
            </w:pPr>
            <w:r>
              <w:rPr>
                <w:lang w:val="en-GB"/>
              </w:rPr>
              <w:t>50th</w:t>
            </w:r>
          </w:p>
        </w:tc>
        <w:tc>
          <w:tcPr>
            <w:tcW w:w="846" w:type="dxa"/>
            <w:shd w:val="clear" w:color="auto" w:fill="EEECE1" w:themeFill="background2"/>
          </w:tcPr>
          <w:p w14:paraId="3E7175D5" w14:textId="77777777" w:rsidR="000E0A35" w:rsidRDefault="000E0A35" w:rsidP="004E4FB7">
            <w:pPr>
              <w:jc w:val="center"/>
              <w:rPr>
                <w:lang w:val="en-GB"/>
              </w:rPr>
            </w:pPr>
            <w:r>
              <w:rPr>
                <w:lang w:val="en-GB"/>
              </w:rPr>
              <w:t>95th</w:t>
            </w:r>
          </w:p>
        </w:tc>
        <w:tc>
          <w:tcPr>
            <w:tcW w:w="846" w:type="dxa"/>
            <w:tcBorders>
              <w:right w:val="double" w:sz="4" w:space="0" w:color="auto"/>
            </w:tcBorders>
            <w:shd w:val="clear" w:color="auto" w:fill="EEECE1" w:themeFill="background2"/>
          </w:tcPr>
          <w:p w14:paraId="21C24BEA" w14:textId="77777777" w:rsidR="000E0A35" w:rsidRDefault="000E0A35" w:rsidP="004E4FB7">
            <w:pPr>
              <w:jc w:val="center"/>
              <w:rPr>
                <w:lang w:val="en-GB"/>
              </w:rPr>
            </w:pPr>
            <w:r>
              <w:rPr>
                <w:lang w:val="en-GB"/>
              </w:rPr>
              <w:t>97th</w:t>
            </w:r>
          </w:p>
        </w:tc>
        <w:tc>
          <w:tcPr>
            <w:tcW w:w="847" w:type="dxa"/>
            <w:tcBorders>
              <w:left w:val="double" w:sz="4" w:space="0" w:color="auto"/>
            </w:tcBorders>
            <w:shd w:val="clear" w:color="auto" w:fill="EEECE1" w:themeFill="background2"/>
          </w:tcPr>
          <w:p w14:paraId="35E71A30" w14:textId="77777777" w:rsidR="000E0A35" w:rsidRDefault="000E0A35" w:rsidP="004E4FB7">
            <w:pPr>
              <w:jc w:val="center"/>
              <w:rPr>
                <w:lang w:val="en-GB"/>
              </w:rPr>
            </w:pPr>
            <w:r>
              <w:rPr>
                <w:lang w:val="en-GB"/>
              </w:rPr>
              <w:t>50th</w:t>
            </w:r>
          </w:p>
        </w:tc>
        <w:tc>
          <w:tcPr>
            <w:tcW w:w="847" w:type="dxa"/>
            <w:shd w:val="clear" w:color="auto" w:fill="EEECE1" w:themeFill="background2"/>
          </w:tcPr>
          <w:p w14:paraId="7DE47688" w14:textId="77777777" w:rsidR="000E0A35" w:rsidRDefault="000E0A35" w:rsidP="004E4FB7">
            <w:pPr>
              <w:jc w:val="center"/>
              <w:rPr>
                <w:lang w:val="en-GB"/>
              </w:rPr>
            </w:pPr>
            <w:r>
              <w:rPr>
                <w:lang w:val="en-GB"/>
              </w:rPr>
              <w:t>95th</w:t>
            </w:r>
          </w:p>
        </w:tc>
        <w:tc>
          <w:tcPr>
            <w:tcW w:w="847" w:type="dxa"/>
            <w:shd w:val="clear" w:color="auto" w:fill="EEECE1" w:themeFill="background2"/>
          </w:tcPr>
          <w:p w14:paraId="40A42A1B" w14:textId="77777777" w:rsidR="000E0A35" w:rsidRDefault="000E0A35" w:rsidP="004E4FB7">
            <w:pPr>
              <w:jc w:val="center"/>
              <w:rPr>
                <w:lang w:val="en-GB"/>
              </w:rPr>
            </w:pPr>
            <w:r>
              <w:rPr>
                <w:lang w:val="en-GB"/>
              </w:rPr>
              <w:t>97th</w:t>
            </w:r>
          </w:p>
        </w:tc>
      </w:tr>
      <w:tr w:rsidR="000E0A35" w14:paraId="027A8E9D" w14:textId="77777777" w:rsidTr="000E0A35">
        <w:trPr>
          <w:jc w:val="center"/>
        </w:trPr>
        <w:tc>
          <w:tcPr>
            <w:tcW w:w="846" w:type="dxa"/>
            <w:vMerge w:val="restart"/>
            <w:shd w:val="clear" w:color="auto" w:fill="DAEEF3" w:themeFill="accent5" w:themeFillTint="33"/>
            <w:textDirection w:val="btLr"/>
          </w:tcPr>
          <w:p w14:paraId="3A33F3BD" w14:textId="77777777" w:rsidR="000E0A35" w:rsidRDefault="000E0A35" w:rsidP="004E4FB7">
            <w:pPr>
              <w:ind w:left="113" w:right="113"/>
              <w:jc w:val="center"/>
              <w:rPr>
                <w:lang w:val="en-GB"/>
              </w:rPr>
            </w:pPr>
            <w:r>
              <w:rPr>
                <w:lang w:val="en-GB"/>
              </w:rPr>
              <w:t>Max measurement error</w:t>
            </w:r>
          </w:p>
        </w:tc>
        <w:tc>
          <w:tcPr>
            <w:tcW w:w="1283" w:type="dxa"/>
            <w:tcBorders>
              <w:right w:val="double" w:sz="4" w:space="0" w:color="auto"/>
            </w:tcBorders>
            <w:shd w:val="clear" w:color="auto" w:fill="DAEEF3" w:themeFill="accent5" w:themeFillTint="33"/>
            <w:vAlign w:val="center"/>
          </w:tcPr>
          <w:p w14:paraId="761A6F9A" w14:textId="4818C8FB" w:rsidR="000E0A35" w:rsidRDefault="000D1C98" w:rsidP="004E4FB7">
            <w:pPr>
              <w:jc w:val="center"/>
              <w:rPr>
                <w:lang w:val="en-GB"/>
              </w:rPr>
            </w:pPr>
            <w:r>
              <w:rPr>
                <w:lang w:val="en-GB"/>
              </w:rPr>
              <w:t>+/-</w:t>
            </w:r>
            <w:r w:rsidR="000E0A35">
              <w:rPr>
                <w:lang w:val="en-GB"/>
              </w:rPr>
              <w:t>30ns</w:t>
            </w:r>
          </w:p>
        </w:tc>
        <w:tc>
          <w:tcPr>
            <w:tcW w:w="846" w:type="dxa"/>
            <w:tcBorders>
              <w:left w:val="double" w:sz="4" w:space="0" w:color="auto"/>
            </w:tcBorders>
          </w:tcPr>
          <w:p w14:paraId="6F384DE5" w14:textId="77777777" w:rsidR="000E0A35" w:rsidRDefault="000E0A35" w:rsidP="004E4FB7">
            <w:pPr>
              <w:jc w:val="center"/>
              <w:rPr>
                <w:lang w:val="en-GB"/>
              </w:rPr>
            </w:pPr>
            <w:r>
              <w:rPr>
                <w:lang w:val="en-GB"/>
              </w:rPr>
              <w:t>49</w:t>
            </w:r>
          </w:p>
        </w:tc>
        <w:tc>
          <w:tcPr>
            <w:tcW w:w="847" w:type="dxa"/>
          </w:tcPr>
          <w:p w14:paraId="5E113A35" w14:textId="77777777" w:rsidR="000E0A35" w:rsidRDefault="000E0A35" w:rsidP="004E4FB7">
            <w:pPr>
              <w:jc w:val="center"/>
              <w:rPr>
                <w:lang w:val="en-GB"/>
              </w:rPr>
            </w:pPr>
            <w:r>
              <w:rPr>
                <w:lang w:val="en-GB"/>
              </w:rPr>
              <w:t>484</w:t>
            </w:r>
          </w:p>
        </w:tc>
        <w:tc>
          <w:tcPr>
            <w:tcW w:w="846" w:type="dxa"/>
            <w:tcBorders>
              <w:right w:val="double" w:sz="4" w:space="0" w:color="auto"/>
            </w:tcBorders>
          </w:tcPr>
          <w:p w14:paraId="55F2F25F" w14:textId="77777777" w:rsidR="000E0A35" w:rsidRDefault="000E0A35" w:rsidP="004E4FB7">
            <w:pPr>
              <w:jc w:val="center"/>
              <w:rPr>
                <w:lang w:val="en-GB"/>
              </w:rPr>
            </w:pPr>
            <w:r>
              <w:rPr>
                <w:lang w:val="en-GB"/>
              </w:rPr>
              <w:t>861</w:t>
            </w:r>
          </w:p>
        </w:tc>
        <w:tc>
          <w:tcPr>
            <w:tcW w:w="846" w:type="dxa"/>
            <w:tcBorders>
              <w:left w:val="double" w:sz="4" w:space="0" w:color="auto"/>
            </w:tcBorders>
          </w:tcPr>
          <w:p w14:paraId="64490EA9" w14:textId="77777777" w:rsidR="000E0A35" w:rsidRDefault="000E0A35" w:rsidP="004E4FB7">
            <w:pPr>
              <w:jc w:val="center"/>
              <w:rPr>
                <w:lang w:val="en-GB"/>
              </w:rPr>
            </w:pPr>
            <w:r>
              <w:rPr>
                <w:lang w:val="en-GB"/>
              </w:rPr>
              <w:t>23</w:t>
            </w:r>
          </w:p>
        </w:tc>
        <w:tc>
          <w:tcPr>
            <w:tcW w:w="846" w:type="dxa"/>
          </w:tcPr>
          <w:p w14:paraId="61C455AA" w14:textId="77777777" w:rsidR="000E0A35" w:rsidRDefault="000E0A35" w:rsidP="004E4FB7">
            <w:pPr>
              <w:jc w:val="center"/>
              <w:rPr>
                <w:lang w:val="en-GB"/>
              </w:rPr>
            </w:pPr>
            <w:r>
              <w:rPr>
                <w:lang w:val="en-GB"/>
              </w:rPr>
              <w:t>223</w:t>
            </w:r>
          </w:p>
        </w:tc>
        <w:tc>
          <w:tcPr>
            <w:tcW w:w="846" w:type="dxa"/>
            <w:tcBorders>
              <w:right w:val="double" w:sz="4" w:space="0" w:color="auto"/>
            </w:tcBorders>
          </w:tcPr>
          <w:p w14:paraId="441746A8" w14:textId="77777777" w:rsidR="000E0A35" w:rsidRDefault="000E0A35" w:rsidP="004E4FB7">
            <w:pPr>
              <w:jc w:val="center"/>
              <w:rPr>
                <w:lang w:val="en-GB"/>
              </w:rPr>
            </w:pPr>
            <w:r>
              <w:rPr>
                <w:lang w:val="en-GB"/>
              </w:rPr>
              <w:t>372</w:t>
            </w:r>
          </w:p>
        </w:tc>
        <w:tc>
          <w:tcPr>
            <w:tcW w:w="847" w:type="dxa"/>
            <w:tcBorders>
              <w:left w:val="double" w:sz="4" w:space="0" w:color="auto"/>
            </w:tcBorders>
          </w:tcPr>
          <w:p w14:paraId="4BFE6416" w14:textId="77777777" w:rsidR="000E0A35" w:rsidRDefault="000E0A35" w:rsidP="004E4FB7">
            <w:pPr>
              <w:jc w:val="center"/>
              <w:rPr>
                <w:lang w:val="en-GB"/>
              </w:rPr>
            </w:pPr>
            <w:r>
              <w:rPr>
                <w:lang w:val="en-GB"/>
              </w:rPr>
              <w:t>11</w:t>
            </w:r>
          </w:p>
        </w:tc>
        <w:tc>
          <w:tcPr>
            <w:tcW w:w="847" w:type="dxa"/>
          </w:tcPr>
          <w:p w14:paraId="79527DA6" w14:textId="77777777" w:rsidR="000E0A35" w:rsidRDefault="000E0A35" w:rsidP="004E4FB7">
            <w:pPr>
              <w:jc w:val="center"/>
              <w:rPr>
                <w:lang w:val="en-GB"/>
              </w:rPr>
            </w:pPr>
            <w:r>
              <w:rPr>
                <w:lang w:val="en-GB"/>
              </w:rPr>
              <w:t>94</w:t>
            </w:r>
          </w:p>
        </w:tc>
        <w:tc>
          <w:tcPr>
            <w:tcW w:w="847" w:type="dxa"/>
          </w:tcPr>
          <w:p w14:paraId="6CAB4B74" w14:textId="77777777" w:rsidR="000E0A35" w:rsidRDefault="000E0A35" w:rsidP="004E4FB7">
            <w:pPr>
              <w:jc w:val="center"/>
              <w:rPr>
                <w:lang w:val="en-GB"/>
              </w:rPr>
            </w:pPr>
            <w:r>
              <w:rPr>
                <w:lang w:val="en-GB"/>
              </w:rPr>
              <w:t>166</w:t>
            </w:r>
          </w:p>
        </w:tc>
      </w:tr>
      <w:tr w:rsidR="000E0A35" w14:paraId="35D24434" w14:textId="77777777" w:rsidTr="000E0A35">
        <w:trPr>
          <w:jc w:val="center"/>
        </w:trPr>
        <w:tc>
          <w:tcPr>
            <w:tcW w:w="846" w:type="dxa"/>
            <w:vMerge/>
            <w:shd w:val="clear" w:color="auto" w:fill="DAEEF3" w:themeFill="accent5" w:themeFillTint="33"/>
          </w:tcPr>
          <w:p w14:paraId="32BDDF0C" w14:textId="77777777" w:rsidR="000E0A35" w:rsidRDefault="000E0A35" w:rsidP="004E4FB7">
            <w:pPr>
              <w:jc w:val="center"/>
              <w:rPr>
                <w:lang w:val="en-GB"/>
              </w:rPr>
            </w:pPr>
          </w:p>
        </w:tc>
        <w:tc>
          <w:tcPr>
            <w:tcW w:w="1283" w:type="dxa"/>
            <w:tcBorders>
              <w:right w:val="double" w:sz="4" w:space="0" w:color="auto"/>
            </w:tcBorders>
            <w:shd w:val="clear" w:color="auto" w:fill="DAEEF3" w:themeFill="accent5" w:themeFillTint="33"/>
            <w:vAlign w:val="center"/>
          </w:tcPr>
          <w:p w14:paraId="3922AA2D" w14:textId="79E31055" w:rsidR="000E0A35" w:rsidRDefault="000D1C98" w:rsidP="004E4FB7">
            <w:pPr>
              <w:jc w:val="center"/>
              <w:rPr>
                <w:lang w:val="en-GB"/>
              </w:rPr>
            </w:pPr>
            <w:r>
              <w:rPr>
                <w:lang w:val="en-GB"/>
              </w:rPr>
              <w:t>+/-</w:t>
            </w:r>
            <w:r w:rsidR="000E0A35">
              <w:rPr>
                <w:lang w:val="en-GB"/>
              </w:rPr>
              <w:t>50ns</w:t>
            </w:r>
          </w:p>
        </w:tc>
        <w:tc>
          <w:tcPr>
            <w:tcW w:w="846" w:type="dxa"/>
            <w:tcBorders>
              <w:left w:val="double" w:sz="4" w:space="0" w:color="auto"/>
            </w:tcBorders>
          </w:tcPr>
          <w:p w14:paraId="01E75086" w14:textId="77777777" w:rsidR="000E0A35" w:rsidRDefault="000E0A35" w:rsidP="004E4FB7">
            <w:pPr>
              <w:jc w:val="center"/>
              <w:rPr>
                <w:lang w:val="en-GB"/>
              </w:rPr>
            </w:pPr>
            <w:r>
              <w:rPr>
                <w:lang w:val="en-GB"/>
              </w:rPr>
              <w:t>81</w:t>
            </w:r>
          </w:p>
        </w:tc>
        <w:tc>
          <w:tcPr>
            <w:tcW w:w="847" w:type="dxa"/>
          </w:tcPr>
          <w:p w14:paraId="2208E5CB" w14:textId="77777777" w:rsidR="000E0A35" w:rsidRDefault="000E0A35" w:rsidP="004E4FB7">
            <w:pPr>
              <w:jc w:val="center"/>
              <w:rPr>
                <w:lang w:val="en-GB"/>
              </w:rPr>
            </w:pPr>
            <w:r>
              <w:rPr>
                <w:lang w:val="en-GB"/>
              </w:rPr>
              <w:t>827</w:t>
            </w:r>
          </w:p>
        </w:tc>
        <w:tc>
          <w:tcPr>
            <w:tcW w:w="846" w:type="dxa"/>
            <w:tcBorders>
              <w:right w:val="double" w:sz="4" w:space="0" w:color="auto"/>
            </w:tcBorders>
          </w:tcPr>
          <w:p w14:paraId="4A6470AB" w14:textId="77777777" w:rsidR="000E0A35" w:rsidRDefault="000E0A35" w:rsidP="004E4FB7">
            <w:pPr>
              <w:jc w:val="center"/>
              <w:rPr>
                <w:lang w:val="en-GB"/>
              </w:rPr>
            </w:pPr>
            <w:r>
              <w:rPr>
                <w:lang w:val="en-GB"/>
              </w:rPr>
              <w:t>1410</w:t>
            </w:r>
          </w:p>
        </w:tc>
        <w:tc>
          <w:tcPr>
            <w:tcW w:w="846" w:type="dxa"/>
            <w:tcBorders>
              <w:left w:val="double" w:sz="4" w:space="0" w:color="auto"/>
            </w:tcBorders>
          </w:tcPr>
          <w:p w14:paraId="0A432B63" w14:textId="77777777" w:rsidR="000E0A35" w:rsidRDefault="000E0A35" w:rsidP="004E4FB7">
            <w:pPr>
              <w:jc w:val="center"/>
              <w:rPr>
                <w:lang w:val="en-GB"/>
              </w:rPr>
            </w:pPr>
            <w:r>
              <w:rPr>
                <w:lang w:val="en-GB"/>
              </w:rPr>
              <w:t>37</w:t>
            </w:r>
          </w:p>
        </w:tc>
        <w:tc>
          <w:tcPr>
            <w:tcW w:w="846" w:type="dxa"/>
          </w:tcPr>
          <w:p w14:paraId="4DE43195" w14:textId="77777777" w:rsidR="000E0A35" w:rsidRDefault="000E0A35" w:rsidP="004E4FB7">
            <w:pPr>
              <w:jc w:val="center"/>
              <w:rPr>
                <w:lang w:val="en-GB"/>
              </w:rPr>
            </w:pPr>
            <w:r>
              <w:rPr>
                <w:lang w:val="en-GB"/>
              </w:rPr>
              <w:t>344</w:t>
            </w:r>
          </w:p>
        </w:tc>
        <w:tc>
          <w:tcPr>
            <w:tcW w:w="846" w:type="dxa"/>
            <w:tcBorders>
              <w:right w:val="double" w:sz="4" w:space="0" w:color="auto"/>
            </w:tcBorders>
          </w:tcPr>
          <w:p w14:paraId="464EF8F2" w14:textId="77777777" w:rsidR="000E0A35" w:rsidRDefault="000E0A35" w:rsidP="004E4FB7">
            <w:pPr>
              <w:jc w:val="center"/>
              <w:rPr>
                <w:lang w:val="en-GB"/>
              </w:rPr>
            </w:pPr>
            <w:r>
              <w:rPr>
                <w:lang w:val="en-GB"/>
              </w:rPr>
              <w:t>589</w:t>
            </w:r>
          </w:p>
        </w:tc>
        <w:tc>
          <w:tcPr>
            <w:tcW w:w="847" w:type="dxa"/>
            <w:tcBorders>
              <w:left w:val="double" w:sz="4" w:space="0" w:color="auto"/>
            </w:tcBorders>
          </w:tcPr>
          <w:p w14:paraId="5EB13141" w14:textId="77777777" w:rsidR="000E0A35" w:rsidRDefault="000E0A35" w:rsidP="004E4FB7">
            <w:pPr>
              <w:jc w:val="center"/>
              <w:rPr>
                <w:lang w:val="en-GB"/>
              </w:rPr>
            </w:pPr>
            <w:r>
              <w:rPr>
                <w:lang w:val="en-GB"/>
              </w:rPr>
              <w:t>18</w:t>
            </w:r>
          </w:p>
        </w:tc>
        <w:tc>
          <w:tcPr>
            <w:tcW w:w="847" w:type="dxa"/>
          </w:tcPr>
          <w:p w14:paraId="4EBB868B" w14:textId="77777777" w:rsidR="000E0A35" w:rsidRDefault="000E0A35" w:rsidP="004E4FB7">
            <w:pPr>
              <w:jc w:val="center"/>
              <w:rPr>
                <w:lang w:val="en-GB"/>
              </w:rPr>
            </w:pPr>
            <w:r>
              <w:rPr>
                <w:lang w:val="en-GB"/>
              </w:rPr>
              <w:t>139</w:t>
            </w:r>
          </w:p>
        </w:tc>
        <w:tc>
          <w:tcPr>
            <w:tcW w:w="847" w:type="dxa"/>
          </w:tcPr>
          <w:p w14:paraId="0B256CF9" w14:textId="77777777" w:rsidR="000E0A35" w:rsidRDefault="000E0A35" w:rsidP="004E4FB7">
            <w:pPr>
              <w:jc w:val="center"/>
              <w:rPr>
                <w:lang w:val="en-GB"/>
              </w:rPr>
            </w:pPr>
            <w:r>
              <w:rPr>
                <w:lang w:val="en-GB"/>
              </w:rPr>
              <w:t>238</w:t>
            </w:r>
          </w:p>
        </w:tc>
      </w:tr>
      <w:tr w:rsidR="000E0A35" w14:paraId="25A87661" w14:textId="77777777" w:rsidTr="000E0A35">
        <w:trPr>
          <w:jc w:val="center"/>
        </w:trPr>
        <w:tc>
          <w:tcPr>
            <w:tcW w:w="846" w:type="dxa"/>
            <w:vMerge/>
            <w:shd w:val="clear" w:color="auto" w:fill="DAEEF3" w:themeFill="accent5" w:themeFillTint="33"/>
          </w:tcPr>
          <w:p w14:paraId="5E8F5E1F" w14:textId="77777777" w:rsidR="000E0A35" w:rsidRDefault="000E0A35" w:rsidP="004E4FB7">
            <w:pPr>
              <w:jc w:val="center"/>
              <w:rPr>
                <w:lang w:val="en-GB"/>
              </w:rPr>
            </w:pPr>
          </w:p>
        </w:tc>
        <w:tc>
          <w:tcPr>
            <w:tcW w:w="1283" w:type="dxa"/>
            <w:tcBorders>
              <w:right w:val="double" w:sz="4" w:space="0" w:color="auto"/>
            </w:tcBorders>
            <w:shd w:val="clear" w:color="auto" w:fill="DAEEF3" w:themeFill="accent5" w:themeFillTint="33"/>
            <w:vAlign w:val="center"/>
          </w:tcPr>
          <w:p w14:paraId="3D1AC64B" w14:textId="16F69434" w:rsidR="000E0A35" w:rsidRDefault="000D1C98" w:rsidP="004E4FB7">
            <w:pPr>
              <w:jc w:val="center"/>
              <w:rPr>
                <w:lang w:val="en-GB"/>
              </w:rPr>
            </w:pPr>
            <w:r>
              <w:rPr>
                <w:lang w:val="en-GB"/>
              </w:rPr>
              <w:t>+/-</w:t>
            </w:r>
            <w:r w:rsidR="000E0A35">
              <w:rPr>
                <w:lang w:val="en-GB"/>
              </w:rPr>
              <w:t>100ns</w:t>
            </w:r>
          </w:p>
        </w:tc>
        <w:tc>
          <w:tcPr>
            <w:tcW w:w="846" w:type="dxa"/>
            <w:tcBorders>
              <w:left w:val="double" w:sz="4" w:space="0" w:color="auto"/>
            </w:tcBorders>
          </w:tcPr>
          <w:p w14:paraId="47360ED3" w14:textId="77777777" w:rsidR="000E0A35" w:rsidRDefault="000E0A35" w:rsidP="004E4FB7">
            <w:pPr>
              <w:jc w:val="center"/>
              <w:rPr>
                <w:lang w:val="en-GB"/>
              </w:rPr>
            </w:pPr>
            <w:r>
              <w:rPr>
                <w:lang w:val="en-GB"/>
              </w:rPr>
              <w:t>162</w:t>
            </w:r>
          </w:p>
        </w:tc>
        <w:tc>
          <w:tcPr>
            <w:tcW w:w="847" w:type="dxa"/>
          </w:tcPr>
          <w:p w14:paraId="7FE39DD9" w14:textId="77777777" w:rsidR="000E0A35" w:rsidRDefault="000E0A35" w:rsidP="004E4FB7">
            <w:pPr>
              <w:jc w:val="center"/>
              <w:rPr>
                <w:lang w:val="en-GB"/>
              </w:rPr>
            </w:pPr>
            <w:r>
              <w:rPr>
                <w:lang w:val="en-GB"/>
              </w:rPr>
              <w:t>1486</w:t>
            </w:r>
          </w:p>
        </w:tc>
        <w:tc>
          <w:tcPr>
            <w:tcW w:w="846" w:type="dxa"/>
            <w:tcBorders>
              <w:right w:val="double" w:sz="4" w:space="0" w:color="auto"/>
            </w:tcBorders>
          </w:tcPr>
          <w:p w14:paraId="5A2B8EEF" w14:textId="77777777" w:rsidR="000E0A35" w:rsidRDefault="000E0A35" w:rsidP="004E4FB7">
            <w:pPr>
              <w:jc w:val="center"/>
              <w:rPr>
                <w:lang w:val="en-GB"/>
              </w:rPr>
            </w:pPr>
            <w:r>
              <w:rPr>
                <w:lang w:val="en-GB"/>
              </w:rPr>
              <w:t>2345</w:t>
            </w:r>
          </w:p>
        </w:tc>
        <w:tc>
          <w:tcPr>
            <w:tcW w:w="846" w:type="dxa"/>
            <w:tcBorders>
              <w:left w:val="double" w:sz="4" w:space="0" w:color="auto"/>
            </w:tcBorders>
          </w:tcPr>
          <w:p w14:paraId="54173F77" w14:textId="77777777" w:rsidR="000E0A35" w:rsidRDefault="000E0A35" w:rsidP="004E4FB7">
            <w:pPr>
              <w:jc w:val="center"/>
              <w:rPr>
                <w:lang w:val="en-GB"/>
              </w:rPr>
            </w:pPr>
            <w:r>
              <w:rPr>
                <w:lang w:val="en-GB"/>
              </w:rPr>
              <w:t>78</w:t>
            </w:r>
          </w:p>
        </w:tc>
        <w:tc>
          <w:tcPr>
            <w:tcW w:w="846" w:type="dxa"/>
          </w:tcPr>
          <w:p w14:paraId="1AEA8D80" w14:textId="77777777" w:rsidR="000E0A35" w:rsidRDefault="000E0A35" w:rsidP="004E4FB7">
            <w:pPr>
              <w:jc w:val="center"/>
              <w:rPr>
                <w:lang w:val="en-GB"/>
              </w:rPr>
            </w:pPr>
            <w:r>
              <w:rPr>
                <w:lang w:val="en-GB"/>
              </w:rPr>
              <w:t>703</w:t>
            </w:r>
          </w:p>
        </w:tc>
        <w:tc>
          <w:tcPr>
            <w:tcW w:w="846" w:type="dxa"/>
            <w:tcBorders>
              <w:right w:val="double" w:sz="4" w:space="0" w:color="auto"/>
            </w:tcBorders>
          </w:tcPr>
          <w:p w14:paraId="3343361A" w14:textId="77777777" w:rsidR="000E0A35" w:rsidRDefault="000E0A35" w:rsidP="004E4FB7">
            <w:pPr>
              <w:jc w:val="center"/>
              <w:rPr>
                <w:lang w:val="en-GB"/>
              </w:rPr>
            </w:pPr>
            <w:r>
              <w:rPr>
                <w:lang w:val="en-GB"/>
              </w:rPr>
              <w:t>1149</w:t>
            </w:r>
          </w:p>
        </w:tc>
        <w:tc>
          <w:tcPr>
            <w:tcW w:w="847" w:type="dxa"/>
            <w:tcBorders>
              <w:left w:val="double" w:sz="4" w:space="0" w:color="auto"/>
            </w:tcBorders>
          </w:tcPr>
          <w:p w14:paraId="347F4BAD" w14:textId="77777777" w:rsidR="000E0A35" w:rsidRDefault="000E0A35" w:rsidP="004E4FB7">
            <w:pPr>
              <w:jc w:val="center"/>
              <w:rPr>
                <w:lang w:val="en-GB"/>
              </w:rPr>
            </w:pPr>
            <w:r>
              <w:rPr>
                <w:lang w:val="en-GB"/>
              </w:rPr>
              <w:t>36</w:t>
            </w:r>
          </w:p>
        </w:tc>
        <w:tc>
          <w:tcPr>
            <w:tcW w:w="847" w:type="dxa"/>
          </w:tcPr>
          <w:p w14:paraId="12870996" w14:textId="77777777" w:rsidR="000E0A35" w:rsidRDefault="000E0A35" w:rsidP="004E4FB7">
            <w:pPr>
              <w:jc w:val="center"/>
              <w:rPr>
                <w:lang w:val="en-GB"/>
              </w:rPr>
            </w:pPr>
            <w:r>
              <w:rPr>
                <w:lang w:val="en-GB"/>
              </w:rPr>
              <w:t>312</w:t>
            </w:r>
          </w:p>
        </w:tc>
        <w:tc>
          <w:tcPr>
            <w:tcW w:w="847" w:type="dxa"/>
          </w:tcPr>
          <w:p w14:paraId="61877BE2" w14:textId="77777777" w:rsidR="000E0A35" w:rsidRDefault="000E0A35" w:rsidP="004E4FB7">
            <w:pPr>
              <w:jc w:val="center"/>
              <w:rPr>
                <w:lang w:val="en-GB"/>
              </w:rPr>
            </w:pPr>
            <w:r>
              <w:rPr>
                <w:lang w:val="en-GB"/>
              </w:rPr>
              <w:t>516</w:t>
            </w:r>
          </w:p>
        </w:tc>
      </w:tr>
      <w:tr w:rsidR="000E0A35" w14:paraId="5610E7A1" w14:textId="77777777" w:rsidTr="000E0A35">
        <w:trPr>
          <w:jc w:val="center"/>
        </w:trPr>
        <w:tc>
          <w:tcPr>
            <w:tcW w:w="846" w:type="dxa"/>
            <w:vMerge/>
            <w:shd w:val="clear" w:color="auto" w:fill="DAEEF3" w:themeFill="accent5" w:themeFillTint="33"/>
          </w:tcPr>
          <w:p w14:paraId="4AD22295" w14:textId="77777777" w:rsidR="000E0A35" w:rsidRDefault="000E0A35" w:rsidP="004E4FB7">
            <w:pPr>
              <w:jc w:val="center"/>
              <w:rPr>
                <w:lang w:val="en-GB"/>
              </w:rPr>
            </w:pPr>
          </w:p>
        </w:tc>
        <w:tc>
          <w:tcPr>
            <w:tcW w:w="1283" w:type="dxa"/>
            <w:tcBorders>
              <w:right w:val="double" w:sz="4" w:space="0" w:color="auto"/>
            </w:tcBorders>
            <w:shd w:val="clear" w:color="auto" w:fill="DAEEF3" w:themeFill="accent5" w:themeFillTint="33"/>
            <w:vAlign w:val="center"/>
          </w:tcPr>
          <w:p w14:paraId="7A858292" w14:textId="7B63DEB7" w:rsidR="000E0A35" w:rsidRDefault="000D1C98" w:rsidP="004E4FB7">
            <w:pPr>
              <w:jc w:val="center"/>
              <w:rPr>
                <w:lang w:val="en-GB"/>
              </w:rPr>
            </w:pPr>
            <w:r>
              <w:rPr>
                <w:lang w:val="en-GB"/>
              </w:rPr>
              <w:t>+/-</w:t>
            </w:r>
            <w:r w:rsidR="000E0A35">
              <w:rPr>
                <w:lang w:val="en-GB"/>
              </w:rPr>
              <w:t>200ns</w:t>
            </w:r>
          </w:p>
        </w:tc>
        <w:tc>
          <w:tcPr>
            <w:tcW w:w="846" w:type="dxa"/>
            <w:tcBorders>
              <w:left w:val="double" w:sz="4" w:space="0" w:color="auto"/>
            </w:tcBorders>
          </w:tcPr>
          <w:p w14:paraId="6EEF1013" w14:textId="77777777" w:rsidR="000E0A35" w:rsidRDefault="000E0A35" w:rsidP="004E4FB7">
            <w:pPr>
              <w:jc w:val="center"/>
              <w:rPr>
                <w:lang w:val="en-GB"/>
              </w:rPr>
            </w:pPr>
            <w:r>
              <w:rPr>
                <w:lang w:val="en-GB"/>
              </w:rPr>
              <w:t>330</w:t>
            </w:r>
          </w:p>
        </w:tc>
        <w:tc>
          <w:tcPr>
            <w:tcW w:w="847" w:type="dxa"/>
          </w:tcPr>
          <w:p w14:paraId="64489E9D" w14:textId="77777777" w:rsidR="000E0A35" w:rsidRDefault="000E0A35" w:rsidP="004E4FB7">
            <w:pPr>
              <w:jc w:val="center"/>
              <w:rPr>
                <w:lang w:val="en-GB"/>
              </w:rPr>
            </w:pPr>
            <w:r>
              <w:rPr>
                <w:lang w:val="en-GB"/>
              </w:rPr>
              <w:t>3230</w:t>
            </w:r>
          </w:p>
        </w:tc>
        <w:tc>
          <w:tcPr>
            <w:tcW w:w="846" w:type="dxa"/>
            <w:tcBorders>
              <w:right w:val="double" w:sz="4" w:space="0" w:color="auto"/>
            </w:tcBorders>
          </w:tcPr>
          <w:p w14:paraId="50F9D4A9" w14:textId="77777777" w:rsidR="000E0A35" w:rsidRDefault="000E0A35" w:rsidP="004E4FB7">
            <w:pPr>
              <w:jc w:val="center"/>
              <w:rPr>
                <w:lang w:val="en-GB"/>
              </w:rPr>
            </w:pPr>
            <w:r>
              <w:rPr>
                <w:lang w:val="en-GB"/>
              </w:rPr>
              <w:t>4881</w:t>
            </w:r>
          </w:p>
        </w:tc>
        <w:tc>
          <w:tcPr>
            <w:tcW w:w="846" w:type="dxa"/>
            <w:tcBorders>
              <w:left w:val="double" w:sz="4" w:space="0" w:color="auto"/>
            </w:tcBorders>
          </w:tcPr>
          <w:p w14:paraId="1B603941" w14:textId="77777777" w:rsidR="000E0A35" w:rsidRDefault="000E0A35" w:rsidP="004E4FB7">
            <w:pPr>
              <w:jc w:val="center"/>
              <w:rPr>
                <w:lang w:val="en-GB"/>
              </w:rPr>
            </w:pPr>
            <w:r>
              <w:rPr>
                <w:lang w:val="en-GB"/>
              </w:rPr>
              <w:t>161</w:t>
            </w:r>
          </w:p>
        </w:tc>
        <w:tc>
          <w:tcPr>
            <w:tcW w:w="846" w:type="dxa"/>
          </w:tcPr>
          <w:p w14:paraId="55812EA1" w14:textId="77777777" w:rsidR="000E0A35" w:rsidRDefault="000E0A35" w:rsidP="004E4FB7">
            <w:pPr>
              <w:jc w:val="center"/>
              <w:rPr>
                <w:lang w:val="en-GB"/>
              </w:rPr>
            </w:pPr>
            <w:r>
              <w:rPr>
                <w:lang w:val="en-GB"/>
              </w:rPr>
              <w:t>1360</w:t>
            </w:r>
          </w:p>
        </w:tc>
        <w:tc>
          <w:tcPr>
            <w:tcW w:w="846" w:type="dxa"/>
            <w:tcBorders>
              <w:right w:val="double" w:sz="4" w:space="0" w:color="auto"/>
            </w:tcBorders>
          </w:tcPr>
          <w:p w14:paraId="57E6C348" w14:textId="77777777" w:rsidR="000E0A35" w:rsidRDefault="000E0A35" w:rsidP="004E4FB7">
            <w:pPr>
              <w:jc w:val="center"/>
              <w:rPr>
                <w:lang w:val="en-GB"/>
              </w:rPr>
            </w:pPr>
            <w:r>
              <w:rPr>
                <w:lang w:val="en-GB"/>
              </w:rPr>
              <w:t>2192</w:t>
            </w:r>
          </w:p>
        </w:tc>
        <w:tc>
          <w:tcPr>
            <w:tcW w:w="847" w:type="dxa"/>
            <w:tcBorders>
              <w:left w:val="double" w:sz="4" w:space="0" w:color="auto"/>
            </w:tcBorders>
          </w:tcPr>
          <w:p w14:paraId="4ADE9778" w14:textId="77777777" w:rsidR="000E0A35" w:rsidRDefault="000E0A35" w:rsidP="004E4FB7">
            <w:pPr>
              <w:jc w:val="center"/>
              <w:rPr>
                <w:lang w:val="en-GB"/>
              </w:rPr>
            </w:pPr>
            <w:r>
              <w:rPr>
                <w:lang w:val="en-GB"/>
              </w:rPr>
              <w:t>72</w:t>
            </w:r>
          </w:p>
        </w:tc>
        <w:tc>
          <w:tcPr>
            <w:tcW w:w="847" w:type="dxa"/>
          </w:tcPr>
          <w:p w14:paraId="5865A92A" w14:textId="77777777" w:rsidR="000E0A35" w:rsidRDefault="000E0A35" w:rsidP="004E4FB7">
            <w:pPr>
              <w:jc w:val="center"/>
              <w:rPr>
                <w:lang w:val="en-GB"/>
              </w:rPr>
            </w:pPr>
            <w:r>
              <w:rPr>
                <w:lang w:val="en-GB"/>
              </w:rPr>
              <w:t>557</w:t>
            </w:r>
          </w:p>
        </w:tc>
        <w:tc>
          <w:tcPr>
            <w:tcW w:w="847" w:type="dxa"/>
          </w:tcPr>
          <w:p w14:paraId="4F17908A" w14:textId="77777777" w:rsidR="000E0A35" w:rsidRDefault="000E0A35" w:rsidP="004E4FB7">
            <w:pPr>
              <w:jc w:val="center"/>
              <w:rPr>
                <w:lang w:val="en-GB"/>
              </w:rPr>
            </w:pPr>
            <w:r>
              <w:rPr>
                <w:lang w:val="en-GB"/>
              </w:rPr>
              <w:t>945</w:t>
            </w:r>
          </w:p>
        </w:tc>
      </w:tr>
    </w:tbl>
    <w:p w14:paraId="54F2B5B3" w14:textId="77777777" w:rsidR="000E0A35" w:rsidRPr="000E0A35" w:rsidRDefault="000E0A35" w:rsidP="000E0A35">
      <w:pPr>
        <w:rPr>
          <w:lang w:val="en-GB"/>
        </w:rPr>
      </w:pPr>
    </w:p>
    <w:p w14:paraId="16CDA8AD" w14:textId="6F269E98" w:rsidR="00EB19A2" w:rsidRPr="00EB19A2" w:rsidRDefault="00EB19A2" w:rsidP="00D371FB">
      <w:pPr>
        <w:jc w:val="both"/>
      </w:pPr>
      <w:r w:rsidRPr="00EB19A2">
        <w:t>Our simulation results shows that with proper arra</w:t>
      </w:r>
      <w:r>
        <w:t xml:space="preserve">ngement </w:t>
      </w:r>
      <w:r w:rsidR="004F3C2E">
        <w:t xml:space="preserve">of cell footprint, even though the mirror positions ambiguity still exists, the 10 km requirement for </w:t>
      </w:r>
      <w:r w:rsidR="004F3C2E" w:rsidRPr="004F3C2E">
        <w:t xml:space="preserve">location estimation error </w:t>
      </w:r>
      <w:r w:rsidR="004F3C2E">
        <w:t xml:space="preserve">specified by WID can be satisfied.  </w:t>
      </w:r>
    </w:p>
    <w:p w14:paraId="623C063C" w14:textId="51824544" w:rsidR="00EB19A2" w:rsidRDefault="00302647" w:rsidP="00264DEA">
      <w:pPr>
        <w:rPr>
          <w:b/>
          <w:u w:val="single"/>
        </w:rPr>
      </w:pPr>
      <w:r>
        <w:rPr>
          <w:b/>
          <w:u w:val="single"/>
        </w:rPr>
        <w:t>Observation 4</w:t>
      </w:r>
      <w:r w:rsidR="00E8500B" w:rsidRPr="00550717">
        <w:rPr>
          <w:b/>
          <w:u w:val="single"/>
        </w:rPr>
        <w:t>:</w:t>
      </w:r>
      <w:r w:rsidR="00E8500B">
        <w:rPr>
          <w:b/>
          <w:u w:val="single"/>
        </w:rPr>
        <w:t xml:space="preserve"> </w:t>
      </w:r>
      <w:r w:rsidR="00B2007E">
        <w:rPr>
          <w:b/>
          <w:u w:val="single"/>
        </w:rPr>
        <w:t xml:space="preserve"> By proper cell footprint and antenna pattern the effect of mirror positions ambiguity for </w:t>
      </w:r>
      <w:r w:rsidR="00CE21FC">
        <w:rPr>
          <w:b/>
          <w:u w:val="single"/>
        </w:rPr>
        <w:t>Multi</w:t>
      </w:r>
      <w:r w:rsidR="00B2007E">
        <w:rPr>
          <w:b/>
          <w:u w:val="single"/>
        </w:rPr>
        <w:t xml:space="preserve">-RTT positioning </w:t>
      </w:r>
      <w:proofErr w:type="gramStart"/>
      <w:r w:rsidR="00B2007E">
        <w:rPr>
          <w:b/>
          <w:u w:val="single"/>
        </w:rPr>
        <w:t>may be minimized</w:t>
      </w:r>
      <w:proofErr w:type="gramEnd"/>
      <w:r w:rsidR="004F3C2E">
        <w:rPr>
          <w:b/>
          <w:u w:val="single"/>
        </w:rPr>
        <w:t xml:space="preserve">, and </w:t>
      </w:r>
      <w:r w:rsidR="004F3C2E" w:rsidRPr="004F3C2E">
        <w:rPr>
          <w:b/>
          <w:u w:val="single"/>
        </w:rPr>
        <w:t>the 10 km requirement for location estimation error specified by WID can be satisfied</w:t>
      </w:r>
      <w:r w:rsidR="00B2007E">
        <w:rPr>
          <w:b/>
          <w:u w:val="single"/>
        </w:rPr>
        <w:t xml:space="preserve">. </w:t>
      </w:r>
    </w:p>
    <w:p w14:paraId="5FCC9EE8" w14:textId="1821BF3C" w:rsidR="00E8500B" w:rsidRPr="00EB19A2" w:rsidRDefault="00EB19A2" w:rsidP="00D371FB">
      <w:pPr>
        <w:jc w:val="both"/>
        <w:rPr>
          <w:lang w:val="en-GB"/>
        </w:rPr>
      </w:pPr>
      <w:r w:rsidRPr="00EB19A2">
        <w:t>Based</w:t>
      </w:r>
      <w:r>
        <w:t xml:space="preserve"> on our simulation results and the observation made we think that it should be left to network implementation to minimize the effect of mirror positions ambiguity for Multi-RTT positioning. </w:t>
      </w:r>
      <w:r w:rsidR="00E8500B" w:rsidRPr="00EB19A2">
        <w:t xml:space="preserve">  </w:t>
      </w:r>
    </w:p>
    <w:p w14:paraId="21C1FA8C" w14:textId="270ED165" w:rsidR="00264DEA" w:rsidRPr="00E8500B" w:rsidRDefault="00264DEA" w:rsidP="00264DEA">
      <w:pPr>
        <w:rPr>
          <w:b/>
          <w:u w:val="single"/>
          <w:lang w:val="en-GB"/>
        </w:rPr>
      </w:pPr>
      <w:r w:rsidRPr="00E8500B">
        <w:rPr>
          <w:b/>
          <w:u w:val="single"/>
          <w:lang w:val="en-GB"/>
        </w:rPr>
        <w:t>Proposal 5:</w:t>
      </w:r>
      <w:r w:rsidR="008C1804" w:rsidRPr="00E8500B">
        <w:rPr>
          <w:b/>
          <w:u w:val="single"/>
          <w:lang w:val="en-GB"/>
        </w:rPr>
        <w:t xml:space="preserve"> </w:t>
      </w:r>
      <w:r w:rsidR="002720D5">
        <w:rPr>
          <w:b/>
          <w:u w:val="single"/>
          <w:lang w:val="en-GB"/>
        </w:rPr>
        <w:t>It is up to n</w:t>
      </w:r>
      <w:r w:rsidR="007B5855">
        <w:rPr>
          <w:b/>
          <w:u w:val="single"/>
          <w:lang w:val="en-GB"/>
        </w:rPr>
        <w:t xml:space="preserve">etwork (including </w:t>
      </w:r>
      <w:proofErr w:type="spellStart"/>
      <w:r w:rsidR="007B5855">
        <w:rPr>
          <w:b/>
          <w:u w:val="single"/>
          <w:lang w:val="en-GB"/>
        </w:rPr>
        <w:t>gNB</w:t>
      </w:r>
      <w:proofErr w:type="spellEnd"/>
      <w:r w:rsidR="007B5855">
        <w:rPr>
          <w:b/>
          <w:u w:val="single"/>
          <w:lang w:val="en-GB"/>
        </w:rPr>
        <w:t xml:space="preserve"> and LMF) implementation </w:t>
      </w:r>
      <w:r w:rsidR="002720D5">
        <w:rPr>
          <w:b/>
          <w:u w:val="single"/>
          <w:lang w:val="en-GB"/>
        </w:rPr>
        <w:t>to determine</w:t>
      </w:r>
      <w:r w:rsidR="007B5855">
        <w:rPr>
          <w:b/>
          <w:u w:val="single"/>
          <w:lang w:val="en-GB"/>
        </w:rPr>
        <w:t xml:space="preserve"> </w:t>
      </w:r>
      <w:r w:rsidR="00B2007E">
        <w:rPr>
          <w:b/>
          <w:u w:val="single"/>
          <w:lang w:val="en-GB"/>
        </w:rPr>
        <w:t>an optimal cell footprint</w:t>
      </w:r>
      <w:r w:rsidR="007B5855">
        <w:rPr>
          <w:b/>
          <w:u w:val="single"/>
          <w:lang w:val="en-GB"/>
        </w:rPr>
        <w:t xml:space="preserve"> </w:t>
      </w:r>
      <w:r w:rsidR="00B2007E">
        <w:rPr>
          <w:b/>
          <w:u w:val="single"/>
          <w:lang w:val="en-GB"/>
        </w:rPr>
        <w:t xml:space="preserve">and antenna pattern to minimize the effect of mirror positions ambiguity for </w:t>
      </w:r>
      <w:r w:rsidR="00CE21FC">
        <w:rPr>
          <w:b/>
          <w:u w:val="single"/>
          <w:lang w:val="en-GB"/>
        </w:rPr>
        <w:t>Multi</w:t>
      </w:r>
      <w:r w:rsidR="00B2007E">
        <w:rPr>
          <w:b/>
          <w:u w:val="single"/>
          <w:lang w:val="en-GB"/>
        </w:rPr>
        <w:t>-RTT positioning</w:t>
      </w:r>
      <w:r w:rsidR="002720D5">
        <w:rPr>
          <w:b/>
          <w:u w:val="single"/>
          <w:lang w:val="en-GB"/>
        </w:rPr>
        <w:t>.</w:t>
      </w:r>
      <w:r w:rsidR="00B2007E">
        <w:rPr>
          <w:b/>
          <w:u w:val="single"/>
          <w:lang w:val="en-GB"/>
        </w:rPr>
        <w:t xml:space="preserve"> </w:t>
      </w:r>
    </w:p>
    <w:p w14:paraId="134EAEBF" w14:textId="77777777" w:rsidR="00264DEA" w:rsidRPr="00264DEA" w:rsidRDefault="00264DEA" w:rsidP="00264DEA">
      <w:pPr>
        <w:rPr>
          <w:lang w:val="en-GB"/>
        </w:rPr>
      </w:pPr>
    </w:p>
    <w:bookmarkEnd w:id="8"/>
    <w:p w14:paraId="114FD338" w14:textId="39FED2C5" w:rsidR="006C7BF2" w:rsidRPr="002363D9" w:rsidRDefault="006C7BF2" w:rsidP="00AD0B7D">
      <w:pPr>
        <w:pStyle w:val="1"/>
        <w:spacing w:before="0" w:after="60"/>
        <w:jc w:val="both"/>
        <w:rPr>
          <w:lang w:val="en-US" w:eastAsia="ko-KR"/>
        </w:rPr>
      </w:pPr>
      <w:r w:rsidRPr="002363D9">
        <w:rPr>
          <w:lang w:val="en-US" w:eastAsia="ko-KR"/>
        </w:rPr>
        <w:lastRenderedPageBreak/>
        <w:t>Conclusion</w:t>
      </w:r>
      <w:r w:rsidR="004167E9">
        <w:rPr>
          <w:lang w:val="en-US" w:eastAsia="ko-KR"/>
        </w:rPr>
        <w:t xml:space="preserve"> </w:t>
      </w:r>
    </w:p>
    <w:p w14:paraId="4D7E4AAA" w14:textId="04C8B091" w:rsidR="00D5014C" w:rsidRDefault="009C442D" w:rsidP="00AD0B7D">
      <w:pPr>
        <w:spacing w:after="0"/>
        <w:jc w:val="both"/>
        <w:rPr>
          <w:kern w:val="2"/>
          <w:lang w:eastAsia="zh-CN"/>
        </w:rPr>
      </w:pPr>
      <w:r>
        <w:rPr>
          <w:kern w:val="2"/>
          <w:lang w:eastAsia="zh-CN"/>
        </w:rPr>
        <w:t xml:space="preserve">In this </w:t>
      </w:r>
      <w:proofErr w:type="gramStart"/>
      <w:r>
        <w:rPr>
          <w:kern w:val="2"/>
          <w:lang w:eastAsia="zh-CN"/>
        </w:rPr>
        <w:t>contribution</w:t>
      </w:r>
      <w:proofErr w:type="gramEnd"/>
      <w:r>
        <w:rPr>
          <w:kern w:val="2"/>
          <w:lang w:eastAsia="zh-CN"/>
        </w:rPr>
        <w:t xml:space="preserve"> </w:t>
      </w:r>
      <w:r w:rsidR="00D5014C">
        <w:rPr>
          <w:kern w:val="2"/>
          <w:lang w:eastAsia="zh-CN"/>
        </w:rPr>
        <w:t>we discussed</w:t>
      </w:r>
      <w:r w:rsidR="00741A8F">
        <w:rPr>
          <w:kern w:val="2"/>
          <w:lang w:eastAsia="zh-CN"/>
        </w:rPr>
        <w:t xml:space="preserve"> the details of </w:t>
      </w:r>
      <w:r w:rsidR="00CE21FC">
        <w:rPr>
          <w:kern w:val="2"/>
          <w:lang w:eastAsia="zh-CN"/>
        </w:rPr>
        <w:t xml:space="preserve">a </w:t>
      </w:r>
      <w:r w:rsidR="00741A8F">
        <w:rPr>
          <w:kern w:val="2"/>
          <w:lang w:eastAsia="zh-CN"/>
        </w:rPr>
        <w:t xml:space="preserve">Multi-RTT method </w:t>
      </w:r>
      <w:r w:rsidR="00CE21FC">
        <w:rPr>
          <w:kern w:val="2"/>
          <w:lang w:eastAsia="zh-CN"/>
        </w:rPr>
        <w:t>that is appropriate for the network verified UE location for NTN. We also discussed the problem of m</w:t>
      </w:r>
      <w:r w:rsidR="00CE21FC" w:rsidRPr="00CE21FC">
        <w:rPr>
          <w:kern w:val="2"/>
          <w:lang w:eastAsia="zh-CN"/>
        </w:rPr>
        <w:t xml:space="preserve">irror positions ambiguity </w:t>
      </w:r>
      <w:r w:rsidR="00CE21FC">
        <w:rPr>
          <w:kern w:val="2"/>
          <w:lang w:eastAsia="zh-CN"/>
        </w:rPr>
        <w:t xml:space="preserve">that happens </w:t>
      </w:r>
      <w:r w:rsidR="00CE21FC" w:rsidRPr="00CE21FC">
        <w:rPr>
          <w:kern w:val="2"/>
          <w:lang w:eastAsia="zh-CN"/>
        </w:rPr>
        <w:t>for Multi-RTT positioning</w:t>
      </w:r>
      <w:r w:rsidR="00D5014C">
        <w:rPr>
          <w:kern w:val="2"/>
          <w:lang w:eastAsia="zh-CN"/>
        </w:rPr>
        <w:t>.  We made the following observations:</w:t>
      </w:r>
    </w:p>
    <w:p w14:paraId="61678C6D" w14:textId="77777777" w:rsidR="00D9698A" w:rsidRDefault="00D9698A" w:rsidP="00AD0B7D">
      <w:pPr>
        <w:spacing w:after="0"/>
        <w:jc w:val="both"/>
        <w:rPr>
          <w:kern w:val="2"/>
          <w:lang w:eastAsia="zh-CN"/>
        </w:rPr>
      </w:pPr>
    </w:p>
    <w:p w14:paraId="44EA08FC" w14:textId="77777777" w:rsidR="00D9698A" w:rsidRDefault="00D9698A" w:rsidP="00D9698A">
      <w:pPr>
        <w:rPr>
          <w:u w:val="single"/>
          <w:lang w:val="en-GB" w:eastAsia="ko-KR"/>
        </w:rPr>
      </w:pPr>
      <w:r w:rsidRPr="00B30C8C">
        <w:rPr>
          <w:b/>
          <w:u w:val="single"/>
          <w:lang w:val="en-GB" w:eastAsia="ko-KR"/>
        </w:rPr>
        <w:t>Observation 1</w:t>
      </w:r>
      <w:r w:rsidRPr="00B30C8C">
        <w:rPr>
          <w:u w:val="single"/>
          <w:lang w:val="en-GB" w:eastAsia="ko-KR"/>
        </w:rPr>
        <w:t xml:space="preserve">: </w:t>
      </w:r>
      <w:r w:rsidRPr="00B30C8C">
        <w:rPr>
          <w:b/>
          <w:u w:val="single"/>
          <w:lang w:val="en-GB" w:eastAsia="ko-KR"/>
        </w:rPr>
        <w:t>RTT measurement using timing advance will result in large RTT measurement error that wil</w:t>
      </w:r>
      <w:r>
        <w:rPr>
          <w:b/>
          <w:u w:val="single"/>
          <w:lang w:val="en-GB" w:eastAsia="ko-KR"/>
        </w:rPr>
        <w:t>l</w:t>
      </w:r>
      <w:r w:rsidRPr="00B30C8C">
        <w:rPr>
          <w:b/>
          <w:u w:val="single"/>
          <w:lang w:val="en-GB" w:eastAsia="ko-KR"/>
        </w:rPr>
        <w:t xml:space="preserve"> in turn result in huge location estimation error for </w:t>
      </w:r>
      <w:r>
        <w:rPr>
          <w:b/>
          <w:u w:val="single"/>
          <w:lang w:val="en-GB" w:eastAsia="ko-KR"/>
        </w:rPr>
        <w:t xml:space="preserve">the </w:t>
      </w:r>
      <w:r w:rsidRPr="00B30C8C">
        <w:rPr>
          <w:b/>
          <w:u w:val="single"/>
          <w:lang w:val="en-GB" w:eastAsia="ko-KR"/>
        </w:rPr>
        <w:t>network verified UE location in NTN.</w:t>
      </w:r>
      <w:r w:rsidRPr="00B30C8C">
        <w:rPr>
          <w:u w:val="single"/>
          <w:lang w:val="en-GB" w:eastAsia="ko-KR"/>
        </w:rPr>
        <w:t xml:space="preserve"> </w:t>
      </w:r>
    </w:p>
    <w:p w14:paraId="10EB92FB" w14:textId="77777777" w:rsidR="00D9698A" w:rsidRDefault="00D9698A" w:rsidP="00D9698A">
      <w:pPr>
        <w:jc w:val="both"/>
        <w:rPr>
          <w:b/>
          <w:u w:val="single"/>
        </w:rPr>
      </w:pPr>
      <w:r>
        <w:rPr>
          <w:b/>
          <w:u w:val="single"/>
        </w:rPr>
        <w:t>Observation 2</w:t>
      </w:r>
      <w:r w:rsidRPr="00DD58D9">
        <w:rPr>
          <w:b/>
          <w:u w:val="single"/>
        </w:rPr>
        <w:t>: A malicious U</w:t>
      </w:r>
      <w:r>
        <w:rPr>
          <w:b/>
          <w:u w:val="single"/>
        </w:rPr>
        <w:t>E could report false value for UE Rx-</w:t>
      </w:r>
      <w:proofErr w:type="spellStart"/>
      <w:r>
        <w:rPr>
          <w:b/>
          <w:u w:val="single"/>
        </w:rPr>
        <w:t>Tx</w:t>
      </w:r>
      <w:proofErr w:type="spellEnd"/>
      <w:r>
        <w:rPr>
          <w:b/>
          <w:u w:val="single"/>
        </w:rPr>
        <w:t xml:space="preserve"> time difference</w:t>
      </w:r>
      <w:r w:rsidRPr="00DD58D9">
        <w:rPr>
          <w:b/>
          <w:u w:val="single"/>
        </w:rPr>
        <w:t xml:space="preserve"> to deceive LMF when using Multi-RTT method for UE location calculation. </w:t>
      </w:r>
    </w:p>
    <w:p w14:paraId="14EA8422" w14:textId="77777777" w:rsidR="00D9698A" w:rsidRDefault="00D9698A" w:rsidP="00D9698A">
      <w:pPr>
        <w:jc w:val="both"/>
        <w:rPr>
          <w:b/>
          <w:u w:val="single"/>
        </w:rPr>
      </w:pPr>
      <w:r>
        <w:rPr>
          <w:b/>
          <w:u w:val="single"/>
        </w:rPr>
        <w:t>Observation 3</w:t>
      </w:r>
      <w:r w:rsidRPr="00550717">
        <w:rPr>
          <w:b/>
          <w:u w:val="single"/>
        </w:rPr>
        <w:t xml:space="preserve">:  </w:t>
      </w:r>
      <w:r>
        <w:rPr>
          <w:b/>
          <w:u w:val="single"/>
        </w:rPr>
        <w:t xml:space="preserve">Multi-RTT method </w:t>
      </w:r>
      <w:r w:rsidRPr="00F93270">
        <w:rPr>
          <w:b/>
          <w:u w:val="single"/>
        </w:rPr>
        <w:t>based on UE Rx-</w:t>
      </w:r>
      <w:proofErr w:type="spellStart"/>
      <w:r w:rsidRPr="00F93270">
        <w:rPr>
          <w:b/>
          <w:u w:val="single"/>
        </w:rPr>
        <w:t>Tx</w:t>
      </w:r>
      <w:proofErr w:type="spellEnd"/>
      <w:r w:rsidRPr="00F93270">
        <w:rPr>
          <w:b/>
          <w:u w:val="single"/>
        </w:rPr>
        <w:t xml:space="preserve"> and </w:t>
      </w:r>
      <w:proofErr w:type="spellStart"/>
      <w:r w:rsidRPr="00F93270">
        <w:rPr>
          <w:b/>
          <w:u w:val="single"/>
        </w:rPr>
        <w:t>gNB</w:t>
      </w:r>
      <w:proofErr w:type="spellEnd"/>
      <w:r w:rsidRPr="00F93270">
        <w:rPr>
          <w:b/>
          <w:u w:val="single"/>
        </w:rPr>
        <w:t xml:space="preserve"> Rx-</w:t>
      </w:r>
      <w:proofErr w:type="spellStart"/>
      <w:r w:rsidRPr="00F93270">
        <w:rPr>
          <w:b/>
          <w:u w:val="single"/>
        </w:rPr>
        <w:t>Tx</w:t>
      </w:r>
      <w:proofErr w:type="spellEnd"/>
      <w:r>
        <w:rPr>
          <w:b/>
          <w:u w:val="single"/>
        </w:rPr>
        <w:t xml:space="preserve"> has the potential to enable LMF to verify the validity of the measurements reported by the UE</w:t>
      </w:r>
      <w:r w:rsidRPr="00C22ABD">
        <w:rPr>
          <w:b/>
          <w:u w:val="single"/>
        </w:rPr>
        <w:t xml:space="preserve">.  </w:t>
      </w:r>
    </w:p>
    <w:p w14:paraId="22D3C16C" w14:textId="0314452F" w:rsidR="00935F8B" w:rsidRPr="00D9698A" w:rsidRDefault="00D9698A" w:rsidP="00AD0B7D">
      <w:pPr>
        <w:spacing w:after="0"/>
        <w:jc w:val="both"/>
        <w:rPr>
          <w:kern w:val="2"/>
          <w:lang w:eastAsia="zh-CN"/>
        </w:rPr>
      </w:pPr>
      <w:r>
        <w:rPr>
          <w:b/>
          <w:u w:val="single"/>
        </w:rPr>
        <w:t>Observation 4</w:t>
      </w:r>
      <w:r w:rsidRPr="00550717">
        <w:rPr>
          <w:b/>
          <w:u w:val="single"/>
        </w:rPr>
        <w:t>:</w:t>
      </w:r>
      <w:r>
        <w:rPr>
          <w:b/>
          <w:u w:val="single"/>
        </w:rPr>
        <w:t xml:space="preserve">  By proper cell footprint and antenna pattern the effect of mirror positions ambiguity for Multi-RTT positioning </w:t>
      </w:r>
      <w:proofErr w:type="gramStart"/>
      <w:r>
        <w:rPr>
          <w:b/>
          <w:u w:val="single"/>
        </w:rPr>
        <w:t>may be minimized</w:t>
      </w:r>
      <w:proofErr w:type="gramEnd"/>
      <w:r>
        <w:rPr>
          <w:b/>
          <w:u w:val="single"/>
        </w:rPr>
        <w:t xml:space="preserve">, and </w:t>
      </w:r>
      <w:r w:rsidRPr="004F3C2E">
        <w:rPr>
          <w:b/>
          <w:u w:val="single"/>
        </w:rPr>
        <w:t>the 10 km requirement for location estimation error specified by WID can be satisfied</w:t>
      </w:r>
      <w:r>
        <w:rPr>
          <w:b/>
          <w:u w:val="single"/>
        </w:rPr>
        <w:t>.</w:t>
      </w:r>
    </w:p>
    <w:p w14:paraId="5D7485BF" w14:textId="77777777" w:rsidR="008D76A5" w:rsidRDefault="008D76A5" w:rsidP="00AD0B7D">
      <w:pPr>
        <w:jc w:val="both"/>
        <w:rPr>
          <w:b/>
          <w:u w:val="single"/>
        </w:rPr>
      </w:pPr>
    </w:p>
    <w:p w14:paraId="674195B3" w14:textId="77777777" w:rsidR="00D5014C" w:rsidRDefault="00D5014C" w:rsidP="00AD0B7D">
      <w:pPr>
        <w:jc w:val="both"/>
      </w:pPr>
      <w:proofErr w:type="gramStart"/>
      <w:r>
        <w:t>And</w:t>
      </w:r>
      <w:proofErr w:type="gramEnd"/>
      <w:r>
        <w:t xml:space="preserve"> based on the observations we made the following proposals:</w:t>
      </w:r>
    </w:p>
    <w:p w14:paraId="5B39DFA6" w14:textId="65D92A5F" w:rsidR="00D5014C" w:rsidRDefault="00D9698A" w:rsidP="00AD0B7D">
      <w:pPr>
        <w:jc w:val="both"/>
        <w:rPr>
          <w:b/>
          <w:u w:val="single"/>
        </w:rPr>
      </w:pPr>
      <w:r>
        <w:rPr>
          <w:b/>
          <w:u w:val="single"/>
        </w:rPr>
        <w:t>Proposal 1: F</w:t>
      </w:r>
      <w:r w:rsidRPr="00304472">
        <w:rPr>
          <w:b/>
          <w:u w:val="single"/>
        </w:rPr>
        <w:t>or enhancing UE Rx-</w:t>
      </w:r>
      <w:proofErr w:type="spellStart"/>
      <w:r w:rsidRPr="00304472">
        <w:rPr>
          <w:b/>
          <w:u w:val="single"/>
        </w:rPr>
        <w:t>Tx</w:t>
      </w:r>
      <w:proofErr w:type="spellEnd"/>
      <w:r w:rsidRPr="00304472">
        <w:rPr>
          <w:b/>
          <w:u w:val="single"/>
        </w:rPr>
        <w:t xml:space="preserve"> time difference in NTN</w:t>
      </w:r>
      <w:r>
        <w:rPr>
          <w:b/>
          <w:u w:val="single"/>
        </w:rPr>
        <w:t xml:space="preserve"> select Option 2, i.e. </w:t>
      </w:r>
      <w:r w:rsidRPr="00264DEA">
        <w:rPr>
          <w:b/>
          <w:u w:val="single"/>
        </w:rPr>
        <w:t>support UE report that indicates the time difference between the arrival time of a DL RS for positioning and the transmit time of an SRS.</w:t>
      </w:r>
    </w:p>
    <w:p w14:paraId="3D83626F" w14:textId="77777777" w:rsidR="00D9698A" w:rsidRPr="00F03129" w:rsidRDefault="00D9698A" w:rsidP="00D9698A">
      <w:pPr>
        <w:jc w:val="both"/>
        <w:rPr>
          <w:b/>
          <w:u w:val="single"/>
        </w:rPr>
      </w:pPr>
      <w:r w:rsidRPr="00264DEA">
        <w:rPr>
          <w:b/>
          <w:u w:val="single"/>
        </w:rPr>
        <w:t xml:space="preserve">Proposal </w:t>
      </w:r>
      <w:r>
        <w:rPr>
          <w:b/>
          <w:u w:val="single"/>
        </w:rPr>
        <w:t xml:space="preserve">2: For enhancing </w:t>
      </w:r>
      <w:proofErr w:type="spellStart"/>
      <w:r>
        <w:rPr>
          <w:b/>
          <w:u w:val="single"/>
        </w:rPr>
        <w:t>gNB</w:t>
      </w:r>
      <w:proofErr w:type="spellEnd"/>
      <w:r w:rsidRPr="00264DEA">
        <w:rPr>
          <w:b/>
          <w:u w:val="single"/>
        </w:rPr>
        <w:t xml:space="preserve"> Rx-</w:t>
      </w:r>
      <w:proofErr w:type="spellStart"/>
      <w:r w:rsidRPr="00264DEA">
        <w:rPr>
          <w:b/>
          <w:u w:val="single"/>
        </w:rPr>
        <w:t>Tx</w:t>
      </w:r>
      <w:proofErr w:type="spellEnd"/>
      <w:r w:rsidRPr="00264DEA">
        <w:rPr>
          <w:b/>
          <w:u w:val="single"/>
        </w:rPr>
        <w:t xml:space="preserve"> t</w:t>
      </w:r>
      <w:r>
        <w:rPr>
          <w:b/>
          <w:u w:val="single"/>
        </w:rPr>
        <w:t xml:space="preserve">ime difference in NTN select Option 4, i.e. support </w:t>
      </w:r>
      <w:proofErr w:type="spellStart"/>
      <w:r>
        <w:rPr>
          <w:b/>
          <w:u w:val="single"/>
        </w:rPr>
        <w:t>gNB</w:t>
      </w:r>
      <w:proofErr w:type="spellEnd"/>
      <w:r w:rsidRPr="00264DEA">
        <w:rPr>
          <w:b/>
          <w:u w:val="single"/>
        </w:rPr>
        <w:t xml:space="preserve"> report that indicates the tim</w:t>
      </w:r>
      <w:r>
        <w:rPr>
          <w:b/>
          <w:u w:val="single"/>
        </w:rPr>
        <w:t>e difference between the transmit</w:t>
      </w:r>
      <w:r w:rsidRPr="00264DEA">
        <w:rPr>
          <w:b/>
          <w:u w:val="single"/>
        </w:rPr>
        <w:t xml:space="preserve"> time of a DL RS </w:t>
      </w:r>
      <w:r>
        <w:rPr>
          <w:b/>
          <w:u w:val="single"/>
        </w:rPr>
        <w:t>for positioning and the arrival</w:t>
      </w:r>
      <w:r w:rsidRPr="00264DEA">
        <w:rPr>
          <w:b/>
          <w:u w:val="single"/>
        </w:rPr>
        <w:t xml:space="preserve"> time of an SRS.</w:t>
      </w:r>
    </w:p>
    <w:p w14:paraId="1C555968" w14:textId="77777777" w:rsidR="00D9698A" w:rsidRPr="00264DEA" w:rsidRDefault="00D9698A" w:rsidP="00D9698A">
      <w:pPr>
        <w:jc w:val="both"/>
        <w:rPr>
          <w:b/>
          <w:u w:val="single"/>
        </w:rPr>
      </w:pPr>
      <w:r>
        <w:rPr>
          <w:b/>
          <w:u w:val="single"/>
        </w:rPr>
        <w:t>Proposal 3: UE reports the arrival time of a DL RS for positioning and the transmit time of an SRS, separately.</w:t>
      </w:r>
    </w:p>
    <w:p w14:paraId="115399EA" w14:textId="77777777" w:rsidR="00D9698A" w:rsidRDefault="00D9698A" w:rsidP="00D9698A">
      <w:pPr>
        <w:jc w:val="both"/>
        <w:rPr>
          <w:b/>
          <w:u w:val="single"/>
        </w:rPr>
      </w:pPr>
      <w:r>
        <w:rPr>
          <w:b/>
          <w:u w:val="single"/>
        </w:rPr>
        <w:t xml:space="preserve">Proposal 4: </w:t>
      </w:r>
      <w:proofErr w:type="spellStart"/>
      <w:r>
        <w:rPr>
          <w:b/>
          <w:u w:val="single"/>
        </w:rPr>
        <w:t>gNB</w:t>
      </w:r>
      <w:proofErr w:type="spellEnd"/>
      <w:r>
        <w:rPr>
          <w:b/>
          <w:u w:val="single"/>
        </w:rPr>
        <w:t xml:space="preserve"> reports the transmit</w:t>
      </w:r>
      <w:r w:rsidRPr="00264DEA">
        <w:rPr>
          <w:b/>
          <w:u w:val="single"/>
        </w:rPr>
        <w:t xml:space="preserve"> time of a DL RS for posit</w:t>
      </w:r>
      <w:r>
        <w:rPr>
          <w:b/>
          <w:u w:val="single"/>
        </w:rPr>
        <w:t>ioning and the arrival</w:t>
      </w:r>
      <w:r w:rsidRPr="00264DEA">
        <w:rPr>
          <w:b/>
          <w:u w:val="single"/>
        </w:rPr>
        <w:t xml:space="preserve"> time of an SRS</w:t>
      </w:r>
      <w:r>
        <w:rPr>
          <w:b/>
          <w:u w:val="single"/>
        </w:rPr>
        <w:t>,</w:t>
      </w:r>
      <w:r w:rsidRPr="00264DEA">
        <w:rPr>
          <w:b/>
          <w:u w:val="single"/>
        </w:rPr>
        <w:t xml:space="preserve"> separately.</w:t>
      </w:r>
      <w:r>
        <w:rPr>
          <w:b/>
          <w:u w:val="single"/>
        </w:rPr>
        <w:t xml:space="preserve"> </w:t>
      </w:r>
    </w:p>
    <w:p w14:paraId="0F39DDCE" w14:textId="77777777" w:rsidR="00D9698A" w:rsidRPr="00E8500B" w:rsidRDefault="00D9698A" w:rsidP="00D9698A">
      <w:pPr>
        <w:rPr>
          <w:b/>
          <w:u w:val="single"/>
          <w:lang w:val="en-GB"/>
        </w:rPr>
      </w:pPr>
      <w:r w:rsidRPr="00E8500B">
        <w:rPr>
          <w:b/>
          <w:u w:val="single"/>
          <w:lang w:val="en-GB"/>
        </w:rPr>
        <w:t xml:space="preserve">Proposal 5: </w:t>
      </w:r>
      <w:r>
        <w:rPr>
          <w:b/>
          <w:u w:val="single"/>
          <w:lang w:val="en-GB"/>
        </w:rPr>
        <w:t xml:space="preserve">It is up to network (including </w:t>
      </w:r>
      <w:proofErr w:type="spellStart"/>
      <w:r>
        <w:rPr>
          <w:b/>
          <w:u w:val="single"/>
          <w:lang w:val="en-GB"/>
        </w:rPr>
        <w:t>gNB</w:t>
      </w:r>
      <w:proofErr w:type="spellEnd"/>
      <w:r>
        <w:rPr>
          <w:b/>
          <w:u w:val="single"/>
          <w:lang w:val="en-GB"/>
        </w:rPr>
        <w:t xml:space="preserve"> and LMF) implementation to determine an optimal cell footprint and antenna pattern to minimize the effect of mirror positions ambiguity for Multi-RTT positioning. </w:t>
      </w:r>
    </w:p>
    <w:p w14:paraId="45157048" w14:textId="77777777" w:rsidR="00D9698A" w:rsidRDefault="00D9698A" w:rsidP="00D9698A">
      <w:pPr>
        <w:jc w:val="both"/>
        <w:rPr>
          <w:b/>
          <w:u w:val="single"/>
          <w:lang w:val="en-GB"/>
        </w:rPr>
      </w:pPr>
    </w:p>
    <w:p w14:paraId="0405EFA6" w14:textId="56037434" w:rsidR="0025139C" w:rsidRPr="00D9698A" w:rsidRDefault="0025139C" w:rsidP="003372E1">
      <w:pPr>
        <w:pStyle w:val="1"/>
        <w:numPr>
          <w:ilvl w:val="0"/>
          <w:numId w:val="0"/>
        </w:numPr>
        <w:rPr>
          <w:b/>
          <w:u w:val="single"/>
        </w:rPr>
      </w:pPr>
      <w:r>
        <w:t>Appendix</w:t>
      </w:r>
    </w:p>
    <w:p w14:paraId="57BE36D6" w14:textId="4AD4F873" w:rsidR="003372E1" w:rsidRDefault="003372E1" w:rsidP="003372E1">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CE5B31">
        <w:t>Evaluation assumpti</w:t>
      </w:r>
      <w:r>
        <w:t>on for Multi-RTT positioning</w:t>
      </w:r>
    </w:p>
    <w:tbl>
      <w:tblPr>
        <w:tblStyle w:val="aff0"/>
        <w:tblW w:w="9716" w:type="dxa"/>
        <w:tblInd w:w="79" w:type="dxa"/>
        <w:tblLook w:val="04A0" w:firstRow="1" w:lastRow="0" w:firstColumn="1" w:lastColumn="0" w:noHBand="0" w:noVBand="1"/>
      </w:tblPr>
      <w:tblGrid>
        <w:gridCol w:w="4116"/>
        <w:gridCol w:w="2800"/>
        <w:gridCol w:w="2800"/>
      </w:tblGrid>
      <w:tr w:rsidR="0025139C" w14:paraId="25F3D84A" w14:textId="77777777" w:rsidTr="00E74F4A">
        <w:tc>
          <w:tcPr>
            <w:tcW w:w="4116" w:type="dxa"/>
            <w:shd w:val="clear" w:color="auto" w:fill="D9D9D9" w:themeFill="background1" w:themeFillShade="D9"/>
            <w:vAlign w:val="center"/>
          </w:tcPr>
          <w:p w14:paraId="03F7F169" w14:textId="77777777" w:rsidR="0025139C" w:rsidRPr="00E74F4A" w:rsidRDefault="0025139C" w:rsidP="00E74F4A">
            <w:pPr>
              <w:spacing w:before="60" w:after="60"/>
              <w:jc w:val="both"/>
              <w:rPr>
                <w:b/>
              </w:rPr>
            </w:pPr>
            <w:r w:rsidRPr="00E74F4A">
              <w:rPr>
                <w:b/>
              </w:rPr>
              <w:t>Parameter</w:t>
            </w:r>
          </w:p>
        </w:tc>
        <w:tc>
          <w:tcPr>
            <w:tcW w:w="5600" w:type="dxa"/>
            <w:gridSpan w:val="2"/>
            <w:shd w:val="clear" w:color="auto" w:fill="D9D9D9" w:themeFill="background1" w:themeFillShade="D9"/>
            <w:vAlign w:val="center"/>
          </w:tcPr>
          <w:p w14:paraId="59F4F8A6" w14:textId="77777777" w:rsidR="0025139C" w:rsidRPr="00E74F4A" w:rsidRDefault="0025139C" w:rsidP="00E74F4A">
            <w:pPr>
              <w:spacing w:before="60" w:after="60"/>
              <w:jc w:val="both"/>
              <w:rPr>
                <w:b/>
              </w:rPr>
            </w:pPr>
            <w:r w:rsidRPr="00E74F4A">
              <w:rPr>
                <w:b/>
              </w:rPr>
              <w:t>Description/Value</w:t>
            </w:r>
          </w:p>
        </w:tc>
      </w:tr>
      <w:tr w:rsidR="0025139C" w14:paraId="0F0DEEF4" w14:textId="77777777" w:rsidTr="00E74F4A">
        <w:tc>
          <w:tcPr>
            <w:tcW w:w="4116" w:type="dxa"/>
            <w:vAlign w:val="center"/>
          </w:tcPr>
          <w:p w14:paraId="16BD5C83" w14:textId="77777777" w:rsidR="0025139C" w:rsidRPr="00E74F4A" w:rsidRDefault="0025139C" w:rsidP="00E74F4A">
            <w:pPr>
              <w:spacing w:before="60" w:after="60"/>
              <w:jc w:val="both"/>
              <w:rPr>
                <w:b/>
                <w:sz w:val="18"/>
                <w:szCs w:val="18"/>
                <w:u w:val="single"/>
              </w:rPr>
            </w:pPr>
            <w:r w:rsidRPr="00E74F4A">
              <w:rPr>
                <w:rFonts w:eastAsia="맑은 고딕"/>
                <w:b/>
                <w:bCs/>
                <w:sz w:val="18"/>
                <w:szCs w:val="18"/>
                <w:lang w:eastAsia="ko-KR"/>
              </w:rPr>
              <w:t>Satellite Orbit</w:t>
            </w:r>
          </w:p>
        </w:tc>
        <w:tc>
          <w:tcPr>
            <w:tcW w:w="5600" w:type="dxa"/>
            <w:gridSpan w:val="2"/>
            <w:vAlign w:val="center"/>
          </w:tcPr>
          <w:p w14:paraId="7992C7F5" w14:textId="77777777" w:rsidR="0025139C" w:rsidRPr="00E74F4A" w:rsidRDefault="0025139C" w:rsidP="00E74F4A">
            <w:pPr>
              <w:spacing w:before="60" w:after="60"/>
              <w:jc w:val="both"/>
              <w:rPr>
                <w:b/>
                <w:sz w:val="18"/>
                <w:szCs w:val="18"/>
                <w:u w:val="single"/>
              </w:rPr>
            </w:pPr>
            <w:r w:rsidRPr="00E74F4A">
              <w:rPr>
                <w:rFonts w:eastAsia="맑은 고딕"/>
                <w:sz w:val="18"/>
                <w:szCs w:val="18"/>
                <w:lang w:eastAsia="ko-KR"/>
              </w:rPr>
              <w:t xml:space="preserve">600km, </w:t>
            </w:r>
            <w:r w:rsidRPr="00E74F4A">
              <w:rPr>
                <w:rFonts w:eastAsia="맑은 고딕"/>
                <w:color w:val="000000" w:themeColor="text1"/>
                <w:sz w:val="18"/>
                <w:szCs w:val="18"/>
                <w:lang w:eastAsia="ko-KR"/>
              </w:rPr>
              <w:t>1200km</w:t>
            </w:r>
          </w:p>
        </w:tc>
      </w:tr>
      <w:tr w:rsidR="0025139C" w14:paraId="6DCBFE4E" w14:textId="77777777" w:rsidTr="00E74F4A">
        <w:tc>
          <w:tcPr>
            <w:tcW w:w="4116" w:type="dxa"/>
            <w:vAlign w:val="center"/>
          </w:tcPr>
          <w:p w14:paraId="2494BE50"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Number of satellite in view</w:t>
            </w:r>
          </w:p>
        </w:tc>
        <w:tc>
          <w:tcPr>
            <w:tcW w:w="5600" w:type="dxa"/>
            <w:gridSpan w:val="2"/>
            <w:vAlign w:val="center"/>
          </w:tcPr>
          <w:p w14:paraId="7955DB53" w14:textId="77777777" w:rsidR="0025139C" w:rsidRPr="00E74F4A" w:rsidRDefault="0025139C" w:rsidP="00E74F4A">
            <w:pPr>
              <w:spacing w:before="60" w:after="60"/>
              <w:jc w:val="both"/>
              <w:rPr>
                <w:rFonts w:eastAsia="맑은 고딕"/>
                <w:sz w:val="18"/>
                <w:szCs w:val="18"/>
                <w:lang w:val="da-DK" w:eastAsia="ko-KR"/>
              </w:rPr>
            </w:pPr>
            <w:r w:rsidRPr="00E74F4A">
              <w:rPr>
                <w:rFonts w:eastAsia="맑은 고딕"/>
                <w:sz w:val="18"/>
                <w:szCs w:val="18"/>
                <w:lang w:eastAsia="ko-KR"/>
              </w:rPr>
              <w:t>1 for single satellite case</w:t>
            </w:r>
          </w:p>
        </w:tc>
      </w:tr>
      <w:tr w:rsidR="0025139C" w14:paraId="56C6374D" w14:textId="77777777" w:rsidTr="00E74F4A">
        <w:tc>
          <w:tcPr>
            <w:tcW w:w="4116" w:type="dxa"/>
            <w:vAlign w:val="center"/>
          </w:tcPr>
          <w:p w14:paraId="45E7D99E"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number of occasions used per positioning estimate</w:t>
            </w:r>
          </w:p>
        </w:tc>
        <w:tc>
          <w:tcPr>
            <w:tcW w:w="5600" w:type="dxa"/>
            <w:gridSpan w:val="2"/>
            <w:vAlign w:val="center"/>
          </w:tcPr>
          <w:p w14:paraId="6A944FCC"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3</w:t>
            </w:r>
          </w:p>
        </w:tc>
      </w:tr>
      <w:tr w:rsidR="0025139C" w14:paraId="6664803E" w14:textId="77777777" w:rsidTr="00E74F4A">
        <w:tc>
          <w:tcPr>
            <w:tcW w:w="4116" w:type="dxa"/>
            <w:vAlign w:val="center"/>
          </w:tcPr>
          <w:p w14:paraId="0D4457EC"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Minimum Elevation angle</w:t>
            </w:r>
          </w:p>
        </w:tc>
        <w:tc>
          <w:tcPr>
            <w:tcW w:w="5600" w:type="dxa"/>
            <w:gridSpan w:val="2"/>
            <w:vAlign w:val="center"/>
          </w:tcPr>
          <w:p w14:paraId="11EDAF23"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30 degrees</w:t>
            </w:r>
          </w:p>
        </w:tc>
      </w:tr>
      <w:tr w:rsidR="0025139C" w14:paraId="17E8702D" w14:textId="77777777" w:rsidTr="00E74F4A">
        <w:tc>
          <w:tcPr>
            <w:tcW w:w="4116" w:type="dxa"/>
            <w:vAlign w:val="center"/>
          </w:tcPr>
          <w:p w14:paraId="3898C302"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 xml:space="preserve">Satellite 3dB </w:t>
            </w:r>
            <w:proofErr w:type="spellStart"/>
            <w:r w:rsidRPr="00E74F4A">
              <w:rPr>
                <w:rFonts w:eastAsia="맑은 고딕"/>
                <w:b/>
                <w:bCs/>
                <w:sz w:val="18"/>
                <w:szCs w:val="18"/>
                <w:lang w:eastAsia="ko-KR"/>
              </w:rPr>
              <w:t>Beamwidth</w:t>
            </w:r>
            <w:proofErr w:type="spellEnd"/>
          </w:p>
        </w:tc>
        <w:tc>
          <w:tcPr>
            <w:tcW w:w="5600" w:type="dxa"/>
            <w:gridSpan w:val="2"/>
            <w:vAlign w:val="center"/>
          </w:tcPr>
          <w:p w14:paraId="577E0090"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4.4127 degrees</w:t>
            </w:r>
          </w:p>
        </w:tc>
      </w:tr>
      <w:tr w:rsidR="0025139C" w14:paraId="5CBEA480" w14:textId="77777777" w:rsidTr="00E74F4A">
        <w:tc>
          <w:tcPr>
            <w:tcW w:w="4116" w:type="dxa"/>
            <w:vAlign w:val="center"/>
          </w:tcPr>
          <w:p w14:paraId="4B243C59"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Satellite beam diameter at nadir</w:t>
            </w:r>
          </w:p>
        </w:tc>
        <w:tc>
          <w:tcPr>
            <w:tcW w:w="2800" w:type="dxa"/>
            <w:vAlign w:val="center"/>
          </w:tcPr>
          <w:p w14:paraId="482BFF8B"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LEO-600: 46 km</w:t>
            </w:r>
          </w:p>
        </w:tc>
        <w:tc>
          <w:tcPr>
            <w:tcW w:w="2800" w:type="dxa"/>
            <w:vAlign w:val="center"/>
          </w:tcPr>
          <w:p w14:paraId="5AF74FD6"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LEO-1200: 92 km</w:t>
            </w:r>
          </w:p>
        </w:tc>
      </w:tr>
      <w:tr w:rsidR="0025139C" w14:paraId="2A842F7F" w14:textId="77777777" w:rsidTr="00E74F4A">
        <w:tc>
          <w:tcPr>
            <w:tcW w:w="4116" w:type="dxa"/>
            <w:vAlign w:val="center"/>
          </w:tcPr>
          <w:p w14:paraId="18B9A196"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Ambiguity strip</w:t>
            </w:r>
          </w:p>
        </w:tc>
        <w:tc>
          <w:tcPr>
            <w:tcW w:w="2800" w:type="dxa"/>
            <w:vAlign w:val="center"/>
          </w:tcPr>
          <w:p w14:paraId="2478BE3A"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LEO-600: 11.5 km</w:t>
            </w:r>
          </w:p>
        </w:tc>
        <w:tc>
          <w:tcPr>
            <w:tcW w:w="2800" w:type="dxa"/>
            <w:vAlign w:val="center"/>
          </w:tcPr>
          <w:p w14:paraId="47267C87"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LEO-1200: 23 km</w:t>
            </w:r>
          </w:p>
        </w:tc>
      </w:tr>
      <w:tr w:rsidR="0025139C" w14:paraId="19D9878E" w14:textId="77777777" w:rsidTr="00E74F4A">
        <w:tc>
          <w:tcPr>
            <w:tcW w:w="4116" w:type="dxa"/>
            <w:vAlign w:val="center"/>
          </w:tcPr>
          <w:p w14:paraId="2C1ED68E"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Time window for measurement collection</w:t>
            </w:r>
          </w:p>
        </w:tc>
        <w:tc>
          <w:tcPr>
            <w:tcW w:w="5600" w:type="dxa"/>
            <w:gridSpan w:val="2"/>
            <w:vAlign w:val="center"/>
          </w:tcPr>
          <w:p w14:paraId="3619E100"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color w:val="000000" w:themeColor="text1"/>
                <w:sz w:val="18"/>
                <w:szCs w:val="18"/>
                <w:lang w:eastAsia="ko-KR"/>
              </w:rPr>
              <w:t>10s, 20s, 40s</w:t>
            </w:r>
          </w:p>
        </w:tc>
      </w:tr>
      <w:tr w:rsidR="0025139C" w14:paraId="1BAA3C70" w14:textId="77777777" w:rsidTr="00E74F4A">
        <w:tc>
          <w:tcPr>
            <w:tcW w:w="4116" w:type="dxa"/>
            <w:vAlign w:val="center"/>
          </w:tcPr>
          <w:p w14:paraId="49322229"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Reference point for timing measurement</w:t>
            </w:r>
          </w:p>
        </w:tc>
        <w:tc>
          <w:tcPr>
            <w:tcW w:w="5600" w:type="dxa"/>
            <w:gridSpan w:val="2"/>
            <w:vAlign w:val="center"/>
          </w:tcPr>
          <w:p w14:paraId="235554FD"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Satellite</w:t>
            </w:r>
          </w:p>
        </w:tc>
      </w:tr>
      <w:tr w:rsidR="0025139C" w14:paraId="19CB53E3" w14:textId="77777777" w:rsidTr="00E74F4A">
        <w:tc>
          <w:tcPr>
            <w:tcW w:w="4116" w:type="dxa"/>
            <w:vAlign w:val="center"/>
          </w:tcPr>
          <w:p w14:paraId="6CDD55F3"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UE speed</w:t>
            </w:r>
          </w:p>
        </w:tc>
        <w:tc>
          <w:tcPr>
            <w:tcW w:w="5600" w:type="dxa"/>
            <w:gridSpan w:val="2"/>
            <w:vAlign w:val="center"/>
          </w:tcPr>
          <w:p w14:paraId="02372D23"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3km/h</w:t>
            </w:r>
          </w:p>
        </w:tc>
      </w:tr>
      <w:tr w:rsidR="0025139C" w14:paraId="714DCB5F" w14:textId="77777777" w:rsidTr="00E74F4A">
        <w:tc>
          <w:tcPr>
            <w:tcW w:w="4116" w:type="dxa"/>
            <w:vAlign w:val="center"/>
          </w:tcPr>
          <w:p w14:paraId="285DD97A"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Maximum timing measurement error</w:t>
            </w:r>
          </w:p>
        </w:tc>
        <w:tc>
          <w:tcPr>
            <w:tcW w:w="5600" w:type="dxa"/>
            <w:gridSpan w:val="2"/>
            <w:vAlign w:val="center"/>
          </w:tcPr>
          <w:p w14:paraId="291C23B3" w14:textId="77777777" w:rsidR="0025139C" w:rsidRPr="00E74F4A" w:rsidRDefault="0025139C" w:rsidP="00E74F4A">
            <w:pPr>
              <w:spacing w:before="60" w:after="60"/>
              <w:jc w:val="both"/>
              <w:rPr>
                <w:rFonts w:eastAsia="맑은 고딕"/>
                <w:color w:val="000000" w:themeColor="text1"/>
                <w:sz w:val="18"/>
                <w:szCs w:val="18"/>
                <w:lang w:eastAsia="ko-KR"/>
              </w:rPr>
            </w:pPr>
            <w:r w:rsidRPr="00E74F4A">
              <w:rPr>
                <w:rFonts w:eastAsia="맑은 고딕"/>
                <w:color w:val="000000" w:themeColor="text1"/>
                <w:sz w:val="18"/>
                <w:szCs w:val="18"/>
                <w:lang w:eastAsia="ko-KR"/>
              </w:rPr>
              <w:t>30ns, 50ns, 100ns, 200ns</w:t>
            </w:r>
          </w:p>
          <w:p w14:paraId="336CD5AB" w14:textId="15735D5F" w:rsidR="003372E1" w:rsidRPr="00E74F4A" w:rsidRDefault="003372E1" w:rsidP="00E74F4A">
            <w:pPr>
              <w:spacing w:before="60" w:after="60"/>
              <w:jc w:val="both"/>
              <w:rPr>
                <w:rFonts w:eastAsia="맑은 고딕"/>
                <w:sz w:val="18"/>
                <w:szCs w:val="18"/>
                <w:lang w:eastAsia="ko-KR"/>
              </w:rPr>
            </w:pPr>
            <w:r w:rsidRPr="00E74F4A">
              <w:rPr>
                <w:rFonts w:eastAsia="맑은 고딕"/>
                <w:color w:val="000000" w:themeColor="text1"/>
                <w:sz w:val="18"/>
                <w:szCs w:val="18"/>
                <w:lang w:eastAsia="ko-KR"/>
              </w:rPr>
              <w:t>2.35</w:t>
            </w:r>
            <w:r w:rsidR="00E74F4A">
              <w:rPr>
                <w:rFonts w:eastAsia="맑은 고딕" w:hint="eastAsia"/>
                <w:color w:val="000000" w:themeColor="text1"/>
                <w:sz w:val="18"/>
                <w:szCs w:val="18"/>
                <w:lang w:eastAsia="ko-KR"/>
              </w:rPr>
              <w:t>u</w:t>
            </w:r>
            <w:r w:rsidRPr="00E74F4A">
              <w:rPr>
                <w:rFonts w:eastAsia="맑은 고딕"/>
                <w:color w:val="000000" w:themeColor="text1"/>
                <w:sz w:val="18"/>
                <w:szCs w:val="18"/>
                <w:lang w:eastAsia="ko-KR"/>
              </w:rPr>
              <w:t xml:space="preserve">s for TA method </w:t>
            </w:r>
          </w:p>
        </w:tc>
      </w:tr>
      <w:tr w:rsidR="0025139C" w14:paraId="328947F9" w14:textId="77777777" w:rsidTr="00E74F4A">
        <w:tc>
          <w:tcPr>
            <w:tcW w:w="4116" w:type="dxa"/>
            <w:vAlign w:val="center"/>
          </w:tcPr>
          <w:p w14:paraId="507FFBF0"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Timing measurement error distribution</w:t>
            </w:r>
          </w:p>
        </w:tc>
        <w:tc>
          <w:tcPr>
            <w:tcW w:w="5600" w:type="dxa"/>
            <w:gridSpan w:val="2"/>
            <w:vAlign w:val="center"/>
          </w:tcPr>
          <w:p w14:paraId="58F10CEA" w14:textId="77777777" w:rsidR="0025139C" w:rsidRPr="00E74F4A" w:rsidRDefault="0025139C" w:rsidP="00E74F4A">
            <w:pPr>
              <w:spacing w:before="60" w:after="60"/>
              <w:jc w:val="both"/>
              <w:rPr>
                <w:rFonts w:eastAsia="맑은 고딕"/>
                <w:color w:val="000000" w:themeColor="text1"/>
                <w:sz w:val="18"/>
                <w:szCs w:val="18"/>
                <w:lang w:eastAsia="ko-KR"/>
              </w:rPr>
            </w:pPr>
            <w:r w:rsidRPr="00E74F4A">
              <w:rPr>
                <w:rFonts w:eastAsia="맑은 고딕"/>
                <w:color w:val="000000" w:themeColor="text1"/>
                <w:sz w:val="18"/>
                <w:szCs w:val="18"/>
                <w:lang w:eastAsia="ko-KR"/>
              </w:rPr>
              <w:t>Uniform</w:t>
            </w:r>
          </w:p>
        </w:tc>
      </w:tr>
      <w:tr w:rsidR="0025139C" w14:paraId="5488D8E1" w14:textId="77777777" w:rsidTr="00E74F4A">
        <w:tc>
          <w:tcPr>
            <w:tcW w:w="4116" w:type="dxa"/>
            <w:vAlign w:val="center"/>
          </w:tcPr>
          <w:p w14:paraId="579AE290"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Performance metrics</w:t>
            </w:r>
          </w:p>
        </w:tc>
        <w:tc>
          <w:tcPr>
            <w:tcW w:w="5600" w:type="dxa"/>
            <w:gridSpan w:val="2"/>
            <w:vAlign w:val="center"/>
          </w:tcPr>
          <w:p w14:paraId="6BF2969C"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Horizontal accuracy (UE 2D position accuracy)</w:t>
            </w:r>
          </w:p>
        </w:tc>
      </w:tr>
    </w:tbl>
    <w:p w14:paraId="1AD376DB" w14:textId="77777777" w:rsidR="00D9698A" w:rsidRDefault="00D9698A" w:rsidP="00AD0B7D">
      <w:pPr>
        <w:jc w:val="both"/>
      </w:pPr>
    </w:p>
    <w:p w14:paraId="7843C718" w14:textId="77777777" w:rsidR="00D5014C" w:rsidRPr="002363D9" w:rsidRDefault="00D5014C" w:rsidP="00AD0B7D">
      <w:pPr>
        <w:spacing w:after="0"/>
        <w:jc w:val="both"/>
        <w:rPr>
          <w:kern w:val="2"/>
          <w:lang w:eastAsia="zh-CN"/>
        </w:rPr>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lastRenderedPageBreak/>
        <w:t>References</w:t>
      </w:r>
    </w:p>
    <w:p w14:paraId="285442AE" w14:textId="2C2A83CF" w:rsidR="008E07FC" w:rsidRDefault="008E07FC" w:rsidP="008E07FC">
      <w:pPr>
        <w:pStyle w:val="myRef"/>
        <w:rPr>
          <w:lang w:eastAsia="ko-KR"/>
        </w:rPr>
      </w:pPr>
      <w:bookmarkStart w:id="11" w:name="_Ref131518555"/>
      <w:r w:rsidRPr="008E07FC">
        <w:rPr>
          <w:lang w:eastAsia="ko-KR"/>
        </w:rPr>
        <w:t>R1-2212065</w:t>
      </w:r>
      <w:r>
        <w:rPr>
          <w:lang w:eastAsia="ko-KR"/>
        </w:rPr>
        <w:t>, “</w:t>
      </w:r>
      <w:r w:rsidRPr="008E07FC">
        <w:rPr>
          <w:lang w:eastAsia="ko-KR"/>
        </w:rPr>
        <w:t>Network verified UE location for NR NTN</w:t>
      </w:r>
      <w:r>
        <w:rPr>
          <w:lang w:eastAsia="ko-KR"/>
        </w:rPr>
        <w:t xml:space="preserve">,” </w:t>
      </w:r>
      <w:r w:rsidRPr="008E07FC">
        <w:rPr>
          <w:lang w:eastAsia="ko-KR"/>
        </w:rPr>
        <w:t>3GPP TSG RAN WG1 #111</w:t>
      </w:r>
      <w:r>
        <w:rPr>
          <w:lang w:eastAsia="ko-KR"/>
        </w:rPr>
        <w:t>, Samsung, Nov. 2022</w:t>
      </w:r>
      <w:bookmarkEnd w:id="11"/>
    </w:p>
    <w:p w14:paraId="7F08AF16" w14:textId="084F3C51" w:rsidR="007E70D4" w:rsidRPr="008E07FC" w:rsidRDefault="007E70D4" w:rsidP="00B520D3">
      <w:pPr>
        <w:pStyle w:val="myRef"/>
        <w:rPr>
          <w:lang w:eastAsia="ko-KR"/>
        </w:rPr>
      </w:pPr>
      <w:bookmarkStart w:id="12" w:name="_Ref131699640"/>
      <w:r>
        <w:rPr>
          <w:lang w:eastAsia="ko-KR"/>
        </w:rPr>
        <w:t>R1-2300012 (S2-2211199), “</w:t>
      </w:r>
      <w:r w:rsidRPr="007E70D4">
        <w:rPr>
          <w:lang w:eastAsia="ko-KR"/>
        </w:rPr>
        <w:t>LS Response on Latency impact for NTN verified UE location</w:t>
      </w:r>
      <w:r>
        <w:rPr>
          <w:lang w:eastAsia="ko-KR"/>
        </w:rPr>
        <w:t xml:space="preserve">,” </w:t>
      </w:r>
      <w:r w:rsidR="00B520D3" w:rsidRPr="00B520D3">
        <w:rPr>
          <w:lang w:eastAsia="ko-KR"/>
        </w:rPr>
        <w:t>3G</w:t>
      </w:r>
      <w:r w:rsidR="00B520D3">
        <w:rPr>
          <w:lang w:eastAsia="ko-KR"/>
        </w:rPr>
        <w:t>PP TSG RAN WG1 #112</w:t>
      </w:r>
      <w:bookmarkEnd w:id="12"/>
    </w:p>
    <w:p w14:paraId="7D047F2A" w14:textId="6A3923A0" w:rsidR="00EB0D7E" w:rsidRPr="004F3C2E" w:rsidRDefault="00E03C30" w:rsidP="004F3C2E">
      <w:pPr>
        <w:pStyle w:val="myRef"/>
        <w:jc w:val="both"/>
        <w:rPr>
          <w:lang w:eastAsia="ko-KR"/>
        </w:rPr>
      </w:pPr>
      <w:bookmarkStart w:id="13" w:name="_Ref127193277"/>
      <w:r w:rsidRPr="00741A8F">
        <w:rPr>
          <w:lang w:eastAsia="ko-KR"/>
        </w:rPr>
        <w:t>TS 38.305 v17.3.0, “Stage 2 functional specification of User Equipment (UE) positioning in NG-RAN (Release 17)</w:t>
      </w:r>
      <w:bookmarkEnd w:id="13"/>
    </w:p>
    <w:sectPr w:rsidR="00EB0D7E" w:rsidRPr="004F3C2E" w:rsidSect="000D6626">
      <w:headerReference w:type="default" r:id="rId12"/>
      <w:footerReference w:type="even" r:id="rId13"/>
      <w:footerReference w:type="default" r:id="rId14"/>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FB7B1" w14:textId="77777777" w:rsidR="00F5357D" w:rsidRPr="00C47AD2" w:rsidRDefault="00F5357D">
      <w:pPr>
        <w:rPr>
          <w:rFonts w:ascii="Arial" w:hAnsi="Arial"/>
          <w:sz w:val="12"/>
        </w:rPr>
      </w:pPr>
      <w:r>
        <w:separator/>
      </w:r>
    </w:p>
  </w:endnote>
  <w:endnote w:type="continuationSeparator" w:id="0">
    <w:p w14:paraId="09AD5A1E" w14:textId="77777777" w:rsidR="00F5357D" w:rsidRPr="00C47AD2" w:rsidRDefault="00F5357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7E5287" w:rsidRDefault="007E5287"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832E5C7"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FE4A3B">
      <w:rPr>
        <w:rStyle w:val="aff1"/>
      </w:rPr>
      <w:t>3</w:t>
    </w:r>
    <w:r>
      <w:rPr>
        <w:rStyle w:val="aff1"/>
      </w:rPr>
      <w:fldChar w:fldCharType="end"/>
    </w:r>
  </w:p>
  <w:p w14:paraId="14C43F67" w14:textId="77777777" w:rsidR="007E5287" w:rsidRDefault="007E5287"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A5A0E" w14:textId="77777777" w:rsidR="00F5357D" w:rsidRPr="00C47AD2" w:rsidRDefault="00F5357D">
      <w:pPr>
        <w:rPr>
          <w:rFonts w:ascii="Arial" w:hAnsi="Arial"/>
          <w:sz w:val="12"/>
        </w:rPr>
      </w:pPr>
      <w:r>
        <w:separator/>
      </w:r>
    </w:p>
  </w:footnote>
  <w:footnote w:type="continuationSeparator" w:id="0">
    <w:p w14:paraId="3631557C" w14:textId="77777777" w:rsidR="00F5357D" w:rsidRPr="00C47AD2" w:rsidRDefault="00F5357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7E5287" w:rsidRDefault="007E5287">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C93660"/>
    <w:multiLevelType w:val="hybridMultilevel"/>
    <w:tmpl w:val="5F68A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C6C3A46"/>
    <w:multiLevelType w:val="hybridMultilevel"/>
    <w:tmpl w:val="9F7AB1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752A0"/>
    <w:multiLevelType w:val="hybridMultilevel"/>
    <w:tmpl w:val="7D582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6B1571"/>
    <w:multiLevelType w:val="hybridMultilevel"/>
    <w:tmpl w:val="7E2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52A140FA"/>
    <w:multiLevelType w:val="hybridMultilevel"/>
    <w:tmpl w:val="3B8C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9B544D6"/>
    <w:multiLevelType w:val="hybridMultilevel"/>
    <w:tmpl w:val="306A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21570"/>
    <w:multiLevelType w:val="hybridMultilevel"/>
    <w:tmpl w:val="D5A83E0A"/>
    <w:lvl w:ilvl="0" w:tplc="6EA2C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1" w15:restartNumberingAfterBreak="0">
    <w:nsid w:val="739D0D72"/>
    <w:multiLevelType w:val="hybridMultilevel"/>
    <w:tmpl w:val="4626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7"/>
  </w:num>
  <w:num w:numId="6">
    <w:abstractNumId w:val="37"/>
  </w:num>
  <w:num w:numId="7">
    <w:abstractNumId w:val="18"/>
  </w:num>
  <w:num w:numId="8">
    <w:abstractNumId w:val="16"/>
  </w:num>
  <w:num w:numId="9">
    <w:abstractNumId w:val="34"/>
  </w:num>
  <w:num w:numId="10">
    <w:abstractNumId w:val="5"/>
  </w:num>
  <w:num w:numId="11">
    <w:abstractNumId w:val="7"/>
  </w:num>
  <w:num w:numId="12">
    <w:abstractNumId w:val="3"/>
  </w:num>
  <w:num w:numId="13">
    <w:abstractNumId w:val="36"/>
  </w:num>
  <w:num w:numId="14">
    <w:abstractNumId w:val="24"/>
  </w:num>
  <w:num w:numId="15">
    <w:abstractNumId w:val="30"/>
  </w:num>
  <w:num w:numId="16">
    <w:abstractNumId w:val="2"/>
  </w:num>
  <w:num w:numId="17">
    <w:abstractNumId w:val="29"/>
  </w:num>
  <w:num w:numId="18">
    <w:abstractNumId w:val="27"/>
  </w:num>
  <w:num w:numId="19">
    <w:abstractNumId w:val="23"/>
  </w:num>
  <w:num w:numId="20">
    <w:abstractNumId w:val="26"/>
  </w:num>
  <w:num w:numId="21">
    <w:abstractNumId w:val="6"/>
  </w:num>
  <w:num w:numId="22">
    <w:abstractNumId w:val="13"/>
  </w:num>
  <w:num w:numId="23">
    <w:abstractNumId w:val="0"/>
  </w:num>
  <w:num w:numId="24">
    <w:abstractNumId w:val="10"/>
  </w:num>
  <w:num w:numId="25">
    <w:abstractNumId w:val="8"/>
  </w:num>
  <w:num w:numId="26">
    <w:abstractNumId w:val="20"/>
  </w:num>
  <w:num w:numId="27">
    <w:abstractNumId w:val="28"/>
  </w:num>
  <w:num w:numId="28">
    <w:abstractNumId w:val="25"/>
  </w:num>
  <w:num w:numId="29">
    <w:abstractNumId w:val="7"/>
  </w:num>
  <w:num w:numId="30">
    <w:abstractNumId w:val="22"/>
  </w:num>
  <w:num w:numId="31">
    <w:abstractNumId w:val="31"/>
  </w:num>
  <w:num w:numId="32">
    <w:abstractNumId w:val="21"/>
  </w:num>
  <w:num w:numId="33">
    <w:abstractNumId w:val="35"/>
  </w:num>
  <w:num w:numId="34">
    <w:abstractNumId w:val="9"/>
  </w:num>
  <w:num w:numId="35">
    <w:abstractNumId w:val="15"/>
  </w:num>
  <w:num w:numId="36">
    <w:abstractNumId w:val="19"/>
  </w:num>
  <w:num w:numId="37">
    <w:abstractNumId w:val="32"/>
  </w:num>
  <w:num w:numId="38">
    <w:abstractNumId w:val="4"/>
  </w:num>
  <w:num w:numId="3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GrammaticalError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1E"/>
    <w:rsid w:val="00073460"/>
    <w:rsid w:val="00073A61"/>
    <w:rsid w:val="00073F20"/>
    <w:rsid w:val="0007478C"/>
    <w:rsid w:val="00074AAC"/>
    <w:rsid w:val="00074C37"/>
    <w:rsid w:val="00074C6F"/>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9B1"/>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001"/>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58E"/>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F7"/>
    <w:rsid w:val="0029199A"/>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532"/>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6C7E"/>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E2E"/>
    <w:rsid w:val="00552181"/>
    <w:rsid w:val="00552205"/>
    <w:rsid w:val="00552303"/>
    <w:rsid w:val="00552763"/>
    <w:rsid w:val="00552B55"/>
    <w:rsid w:val="00552E12"/>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1E78"/>
    <w:rsid w:val="006F2A40"/>
    <w:rsid w:val="006F2AE0"/>
    <w:rsid w:val="006F2D26"/>
    <w:rsid w:val="006F2F86"/>
    <w:rsid w:val="006F322B"/>
    <w:rsid w:val="006F32AD"/>
    <w:rsid w:val="006F3363"/>
    <w:rsid w:val="006F3D9E"/>
    <w:rsid w:val="006F43BD"/>
    <w:rsid w:val="006F44FD"/>
    <w:rsid w:val="006F46E4"/>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6F1"/>
    <w:rsid w:val="006F79AF"/>
    <w:rsid w:val="006F7ACF"/>
    <w:rsid w:val="006F7B77"/>
    <w:rsid w:val="0070002D"/>
    <w:rsid w:val="007004EE"/>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83A"/>
    <w:rsid w:val="007B6AD7"/>
    <w:rsid w:val="007B6B9A"/>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84F"/>
    <w:rsid w:val="007E5FCA"/>
    <w:rsid w:val="007E61CE"/>
    <w:rsid w:val="007E66E7"/>
    <w:rsid w:val="007E6E79"/>
    <w:rsid w:val="007E70D4"/>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2D"/>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82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66"/>
    <w:rsid w:val="00B272F8"/>
    <w:rsid w:val="00B273FF"/>
    <w:rsid w:val="00B27895"/>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7C6"/>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076"/>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719D"/>
    <w:rsid w:val="00CF7222"/>
    <w:rsid w:val="00CF724C"/>
    <w:rsid w:val="00CF73C0"/>
    <w:rsid w:val="00CF74FB"/>
    <w:rsid w:val="00CF7AA1"/>
    <w:rsid w:val="00CF7B35"/>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4F4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0B"/>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05E"/>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29"/>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203"/>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Pr>
      <w:outlineLvl w:val="5"/>
    </w:pPr>
  </w:style>
  <w:style w:type="paragraph" w:styleId="7">
    <w:name w:val="heading 7"/>
    <w:basedOn w:val="H6"/>
    <w:next w:val="a1"/>
    <w:qFormat/>
    <w:rsid w:val="00B333A0"/>
    <w:pPr>
      <w:numPr>
        <w:ilvl w:val="6"/>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34"/>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6"/>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33"/>
      </w:numPr>
      <w:ind w:left="350" w:hanging="35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F1A97-4974-4E04-A856-E25993F0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2824</Words>
  <Characters>16102</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22</cp:revision>
  <cp:lastPrinted>2010-03-24T01:20:00Z</cp:lastPrinted>
  <dcterms:created xsi:type="dcterms:W3CDTF">2023-04-07T01:25:00Z</dcterms:created>
  <dcterms:modified xsi:type="dcterms:W3CDTF">2023-04-07T05:25:00Z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